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39" w:rsidRPr="00574837" w:rsidRDefault="00471936" w:rsidP="00123239">
      <w:pPr>
        <w:pStyle w:val="Standard"/>
        <w:ind w:left="708" w:firstLine="708"/>
        <w:rPr>
          <w:rFonts w:ascii="Times New Roman" w:hAnsi="Times New Roman" w:cs="Times New Roman"/>
          <w:b/>
          <w:bCs/>
          <w:sz w:val="22"/>
          <w:szCs w:val="22"/>
        </w:rPr>
      </w:pPr>
      <w:r>
        <w:rPr>
          <w:rFonts w:ascii="Times New Roman" w:hAnsi="Times New Roman" w:cs="Times New Roman"/>
          <w:b/>
          <w:bCs/>
          <w:sz w:val="22"/>
          <w:szCs w:val="22"/>
        </w:rPr>
        <w:t xml:space="preserve">2025-2026 </w:t>
      </w:r>
      <w:r w:rsidR="00123239" w:rsidRPr="00574837">
        <w:rPr>
          <w:rFonts w:ascii="Times New Roman" w:hAnsi="Times New Roman" w:cs="Times New Roman"/>
          <w:b/>
          <w:bCs/>
          <w:sz w:val="22"/>
          <w:szCs w:val="22"/>
        </w:rPr>
        <w:t xml:space="preserve">EĞİTİM ÖĞRETİM YILI ELVAN BEY ANADOLU LİSESİ </w:t>
      </w:r>
    </w:p>
    <w:p w:rsidR="00123239" w:rsidRPr="00574837" w:rsidRDefault="00123239" w:rsidP="00EC5CDC">
      <w:pPr>
        <w:pStyle w:val="Standard"/>
        <w:ind w:hanging="284"/>
        <w:jc w:val="center"/>
        <w:rPr>
          <w:rFonts w:ascii="Times New Roman" w:hAnsi="Times New Roman" w:cs="Times New Roman"/>
          <w:b/>
          <w:bCs/>
          <w:sz w:val="22"/>
          <w:szCs w:val="22"/>
        </w:rPr>
      </w:pPr>
      <w:r w:rsidRPr="00574837">
        <w:rPr>
          <w:rFonts w:ascii="Times New Roman" w:hAnsi="Times New Roman" w:cs="Times New Roman"/>
          <w:b/>
          <w:bCs/>
          <w:sz w:val="22"/>
          <w:szCs w:val="22"/>
        </w:rPr>
        <w:t xml:space="preserve">9. SINIF </w:t>
      </w:r>
      <w:r w:rsidR="00471936">
        <w:rPr>
          <w:rFonts w:ascii="Times New Roman" w:hAnsi="Times New Roman" w:cs="Times New Roman"/>
          <w:b/>
          <w:bCs/>
          <w:sz w:val="22"/>
          <w:szCs w:val="22"/>
        </w:rPr>
        <w:t xml:space="preserve">SEÇMELİ PEYGAMBERİMİZİN HAYATI </w:t>
      </w:r>
      <w:r w:rsidR="00EC5CDC">
        <w:rPr>
          <w:rFonts w:ascii="Times New Roman" w:hAnsi="Times New Roman" w:cs="Times New Roman"/>
          <w:b/>
          <w:bCs/>
          <w:sz w:val="22"/>
          <w:szCs w:val="22"/>
        </w:rPr>
        <w:t xml:space="preserve">DERSİ </w:t>
      </w:r>
      <w:r w:rsidR="0046630A">
        <w:rPr>
          <w:rFonts w:ascii="Times New Roman" w:hAnsi="Times New Roman" w:cs="Times New Roman"/>
          <w:b/>
          <w:bCs/>
          <w:sz w:val="22"/>
          <w:szCs w:val="22"/>
        </w:rPr>
        <w:t>2.DÖNEM 1</w:t>
      </w:r>
      <w:r w:rsidR="007B211F">
        <w:rPr>
          <w:rFonts w:ascii="Times New Roman" w:hAnsi="Times New Roman" w:cs="Times New Roman"/>
          <w:b/>
          <w:bCs/>
          <w:sz w:val="22"/>
          <w:szCs w:val="22"/>
        </w:rPr>
        <w:t xml:space="preserve">. </w:t>
      </w:r>
      <w:r w:rsidRPr="00574837">
        <w:rPr>
          <w:rFonts w:ascii="Times New Roman" w:hAnsi="Times New Roman" w:cs="Times New Roman"/>
          <w:b/>
          <w:bCs/>
          <w:sz w:val="22"/>
          <w:szCs w:val="22"/>
        </w:rPr>
        <w:t>YAZILI SORULARI</w:t>
      </w:r>
    </w:p>
    <w:p w:rsidR="00123239" w:rsidRPr="00574837" w:rsidRDefault="00123239" w:rsidP="00123239">
      <w:pPr>
        <w:pStyle w:val="Standard"/>
        <w:jc w:val="both"/>
        <w:rPr>
          <w:rFonts w:ascii="Times New Roman" w:hAnsi="Times New Roman" w:cs="Times New Roman"/>
          <w:b/>
          <w:bCs/>
          <w:sz w:val="22"/>
          <w:szCs w:val="22"/>
        </w:rPr>
      </w:pPr>
    </w:p>
    <w:p w:rsidR="00123239" w:rsidRDefault="00123239" w:rsidP="00123239">
      <w:pPr>
        <w:pStyle w:val="Standard"/>
        <w:jc w:val="both"/>
        <w:rPr>
          <w:rFonts w:ascii="Times New Roman" w:hAnsi="Times New Roman" w:cs="Times New Roman"/>
          <w:sz w:val="22"/>
          <w:szCs w:val="22"/>
        </w:rPr>
      </w:pPr>
      <w:r w:rsidRPr="00574837">
        <w:rPr>
          <w:rFonts w:ascii="Times New Roman" w:hAnsi="Times New Roman" w:cs="Times New Roman"/>
          <w:sz w:val="22"/>
          <w:szCs w:val="22"/>
        </w:rPr>
        <w:t>ADI-SOYADI:                                                                                              SINIF-NO:</w:t>
      </w:r>
    </w:p>
    <w:p w:rsidR="00021237" w:rsidRDefault="00021237" w:rsidP="00123239">
      <w:pPr>
        <w:pStyle w:val="Standard"/>
        <w:jc w:val="both"/>
        <w:rPr>
          <w:rFonts w:ascii="Times New Roman" w:hAnsi="Times New Roman" w:cs="Times New Roman"/>
          <w:sz w:val="22"/>
          <w:szCs w:val="22"/>
        </w:rPr>
      </w:pPr>
    </w:p>
    <w:p w:rsidR="00021237" w:rsidRDefault="00021237" w:rsidP="00123239">
      <w:pPr>
        <w:pStyle w:val="Standard"/>
        <w:jc w:val="both"/>
        <w:rPr>
          <w:rFonts w:ascii="Times New Roman" w:hAnsi="Times New Roman" w:cs="Times New Roman"/>
          <w:sz w:val="22"/>
          <w:szCs w:val="22"/>
        </w:rPr>
      </w:pPr>
    </w:p>
    <w:tbl>
      <w:tblPr>
        <w:tblStyle w:val="TabloKlavuzu"/>
        <w:tblW w:w="7511" w:type="dxa"/>
        <w:tblLook w:val="04A0"/>
      </w:tblPr>
      <w:tblGrid>
        <w:gridCol w:w="1384"/>
        <w:gridCol w:w="1123"/>
        <w:gridCol w:w="1251"/>
        <w:gridCol w:w="1251"/>
        <w:gridCol w:w="1251"/>
        <w:gridCol w:w="1251"/>
      </w:tblGrid>
      <w:tr w:rsidR="008B3E62" w:rsidRPr="00475647" w:rsidTr="008B3E62">
        <w:trPr>
          <w:trHeight w:val="155"/>
        </w:trPr>
        <w:tc>
          <w:tcPr>
            <w:tcW w:w="1384" w:type="dxa"/>
          </w:tcPr>
          <w:p w:rsidR="008B3E62" w:rsidRPr="00475647" w:rsidRDefault="008B3E62" w:rsidP="00237D02">
            <w:pPr>
              <w:pStyle w:val="Standard"/>
              <w:jc w:val="both"/>
              <w:rPr>
                <w:rFonts w:ascii="Times New Roman" w:hAnsi="Times New Roman" w:cs="Times New Roman"/>
                <w:sz w:val="22"/>
                <w:szCs w:val="22"/>
              </w:rPr>
            </w:pPr>
            <w:r w:rsidRPr="00475647">
              <w:rPr>
                <w:rFonts w:ascii="Times New Roman" w:hAnsi="Times New Roman" w:cs="Times New Roman"/>
                <w:sz w:val="22"/>
                <w:szCs w:val="22"/>
              </w:rPr>
              <w:t>Soru</w:t>
            </w:r>
          </w:p>
        </w:tc>
        <w:tc>
          <w:tcPr>
            <w:tcW w:w="1123" w:type="dxa"/>
          </w:tcPr>
          <w:p w:rsidR="008B3E62" w:rsidRPr="00475647" w:rsidRDefault="008B3E62" w:rsidP="00237D02">
            <w:pPr>
              <w:pStyle w:val="Standard"/>
              <w:jc w:val="both"/>
              <w:rPr>
                <w:rFonts w:ascii="Times New Roman" w:hAnsi="Times New Roman" w:cs="Times New Roman"/>
                <w:sz w:val="22"/>
                <w:szCs w:val="22"/>
              </w:rPr>
            </w:pPr>
            <w:r>
              <w:rPr>
                <w:rFonts w:ascii="Times New Roman" w:hAnsi="Times New Roman" w:cs="Times New Roman"/>
                <w:sz w:val="22"/>
                <w:szCs w:val="22"/>
              </w:rPr>
              <w:t>1. 20p</w:t>
            </w:r>
          </w:p>
        </w:tc>
        <w:tc>
          <w:tcPr>
            <w:tcW w:w="1251" w:type="dxa"/>
          </w:tcPr>
          <w:p w:rsidR="008B3E62" w:rsidRPr="00475647" w:rsidRDefault="008B3E62" w:rsidP="00237D02">
            <w:pPr>
              <w:pStyle w:val="Standard"/>
              <w:jc w:val="both"/>
              <w:rPr>
                <w:rFonts w:ascii="Times New Roman" w:hAnsi="Times New Roman" w:cs="Times New Roman"/>
                <w:sz w:val="22"/>
                <w:szCs w:val="22"/>
              </w:rPr>
            </w:pPr>
            <w:r>
              <w:rPr>
                <w:rFonts w:ascii="Times New Roman" w:hAnsi="Times New Roman" w:cs="Times New Roman"/>
                <w:sz w:val="22"/>
                <w:szCs w:val="22"/>
              </w:rPr>
              <w:t>2.15</w:t>
            </w:r>
            <w:r w:rsidRPr="00475647">
              <w:rPr>
                <w:rFonts w:ascii="Times New Roman" w:hAnsi="Times New Roman" w:cs="Times New Roman"/>
                <w:sz w:val="22"/>
                <w:szCs w:val="22"/>
              </w:rPr>
              <w:t>p</w:t>
            </w:r>
          </w:p>
        </w:tc>
        <w:tc>
          <w:tcPr>
            <w:tcW w:w="1251" w:type="dxa"/>
          </w:tcPr>
          <w:p w:rsidR="008B3E62" w:rsidRPr="00475647" w:rsidRDefault="008B3E62" w:rsidP="00237D02">
            <w:pPr>
              <w:pStyle w:val="Standard"/>
              <w:jc w:val="both"/>
              <w:rPr>
                <w:rFonts w:ascii="Times New Roman" w:hAnsi="Times New Roman" w:cs="Times New Roman"/>
                <w:sz w:val="22"/>
                <w:szCs w:val="22"/>
              </w:rPr>
            </w:pPr>
            <w:r>
              <w:rPr>
                <w:rFonts w:ascii="Times New Roman" w:hAnsi="Times New Roman" w:cs="Times New Roman"/>
                <w:sz w:val="22"/>
                <w:szCs w:val="22"/>
              </w:rPr>
              <w:t>3.15</w:t>
            </w:r>
            <w:r w:rsidRPr="00475647">
              <w:rPr>
                <w:rFonts w:ascii="Times New Roman" w:hAnsi="Times New Roman" w:cs="Times New Roman"/>
                <w:sz w:val="22"/>
                <w:szCs w:val="22"/>
              </w:rPr>
              <w:t>p</w:t>
            </w:r>
          </w:p>
        </w:tc>
        <w:tc>
          <w:tcPr>
            <w:tcW w:w="1251" w:type="dxa"/>
          </w:tcPr>
          <w:p w:rsidR="008B3E62" w:rsidRPr="00475647" w:rsidRDefault="008B3E62" w:rsidP="00237D02">
            <w:pPr>
              <w:pStyle w:val="Standard"/>
              <w:jc w:val="both"/>
              <w:rPr>
                <w:rFonts w:ascii="Times New Roman" w:hAnsi="Times New Roman" w:cs="Times New Roman"/>
                <w:sz w:val="22"/>
                <w:szCs w:val="22"/>
              </w:rPr>
            </w:pPr>
            <w:r>
              <w:rPr>
                <w:rFonts w:ascii="Times New Roman" w:hAnsi="Times New Roman" w:cs="Times New Roman"/>
                <w:sz w:val="22"/>
                <w:szCs w:val="22"/>
              </w:rPr>
              <w:t>4. 30</w:t>
            </w:r>
            <w:r w:rsidRPr="00475647">
              <w:rPr>
                <w:rFonts w:ascii="Times New Roman" w:hAnsi="Times New Roman" w:cs="Times New Roman"/>
                <w:sz w:val="22"/>
                <w:szCs w:val="22"/>
              </w:rPr>
              <w:t>p</w:t>
            </w:r>
          </w:p>
        </w:tc>
        <w:tc>
          <w:tcPr>
            <w:tcW w:w="1251" w:type="dxa"/>
          </w:tcPr>
          <w:p w:rsidR="008B3E62" w:rsidRPr="00475647" w:rsidRDefault="008B3E62" w:rsidP="00237D02">
            <w:pPr>
              <w:pStyle w:val="Standard"/>
              <w:jc w:val="both"/>
              <w:rPr>
                <w:rFonts w:ascii="Times New Roman" w:hAnsi="Times New Roman" w:cs="Times New Roman"/>
                <w:sz w:val="22"/>
                <w:szCs w:val="22"/>
              </w:rPr>
            </w:pPr>
            <w:r>
              <w:rPr>
                <w:rFonts w:ascii="Times New Roman" w:hAnsi="Times New Roman" w:cs="Times New Roman"/>
                <w:sz w:val="22"/>
                <w:szCs w:val="22"/>
              </w:rPr>
              <w:t>5.20</w:t>
            </w:r>
            <w:r w:rsidRPr="00475647">
              <w:rPr>
                <w:rFonts w:ascii="Times New Roman" w:hAnsi="Times New Roman" w:cs="Times New Roman"/>
                <w:sz w:val="22"/>
                <w:szCs w:val="22"/>
              </w:rPr>
              <w:t>p</w:t>
            </w:r>
          </w:p>
        </w:tc>
      </w:tr>
      <w:tr w:rsidR="008B3E62" w:rsidRPr="00475647" w:rsidTr="008B3E62">
        <w:trPr>
          <w:trHeight w:val="305"/>
        </w:trPr>
        <w:tc>
          <w:tcPr>
            <w:tcW w:w="1384" w:type="dxa"/>
          </w:tcPr>
          <w:p w:rsidR="008B3E62" w:rsidRPr="00475647" w:rsidRDefault="008B3E62" w:rsidP="00237D02">
            <w:pPr>
              <w:pStyle w:val="Standard"/>
              <w:jc w:val="both"/>
              <w:rPr>
                <w:rFonts w:ascii="Times New Roman" w:hAnsi="Times New Roman" w:cs="Times New Roman"/>
                <w:sz w:val="22"/>
                <w:szCs w:val="22"/>
              </w:rPr>
            </w:pPr>
            <w:r w:rsidRPr="00475647">
              <w:rPr>
                <w:rFonts w:ascii="Times New Roman" w:hAnsi="Times New Roman" w:cs="Times New Roman"/>
                <w:sz w:val="22"/>
                <w:szCs w:val="22"/>
              </w:rPr>
              <w:t>Aldığı Puan</w:t>
            </w:r>
          </w:p>
        </w:tc>
        <w:tc>
          <w:tcPr>
            <w:tcW w:w="1123" w:type="dxa"/>
          </w:tcPr>
          <w:p w:rsidR="008B3E62" w:rsidRPr="00475647" w:rsidRDefault="008B3E62" w:rsidP="00237D02">
            <w:pPr>
              <w:pStyle w:val="Standard"/>
              <w:jc w:val="both"/>
              <w:rPr>
                <w:rFonts w:ascii="Times New Roman" w:hAnsi="Times New Roman" w:cs="Times New Roman"/>
                <w:sz w:val="22"/>
                <w:szCs w:val="22"/>
              </w:rPr>
            </w:pPr>
          </w:p>
        </w:tc>
        <w:tc>
          <w:tcPr>
            <w:tcW w:w="1251" w:type="dxa"/>
          </w:tcPr>
          <w:p w:rsidR="008B3E62" w:rsidRPr="00475647" w:rsidRDefault="008B3E62" w:rsidP="00237D02">
            <w:pPr>
              <w:pStyle w:val="Standard"/>
              <w:jc w:val="both"/>
              <w:rPr>
                <w:rFonts w:ascii="Times New Roman" w:hAnsi="Times New Roman" w:cs="Times New Roman"/>
                <w:sz w:val="22"/>
                <w:szCs w:val="22"/>
              </w:rPr>
            </w:pPr>
          </w:p>
        </w:tc>
        <w:tc>
          <w:tcPr>
            <w:tcW w:w="1251" w:type="dxa"/>
          </w:tcPr>
          <w:p w:rsidR="008B3E62" w:rsidRPr="00475647" w:rsidRDefault="008B3E62" w:rsidP="00237D02">
            <w:pPr>
              <w:pStyle w:val="Standard"/>
              <w:jc w:val="both"/>
              <w:rPr>
                <w:rFonts w:ascii="Times New Roman" w:hAnsi="Times New Roman" w:cs="Times New Roman"/>
                <w:sz w:val="22"/>
                <w:szCs w:val="22"/>
              </w:rPr>
            </w:pPr>
          </w:p>
        </w:tc>
        <w:tc>
          <w:tcPr>
            <w:tcW w:w="1251" w:type="dxa"/>
          </w:tcPr>
          <w:p w:rsidR="008B3E62" w:rsidRPr="00475647" w:rsidRDefault="008B3E62" w:rsidP="00237D02">
            <w:pPr>
              <w:pStyle w:val="Standard"/>
              <w:jc w:val="both"/>
              <w:rPr>
                <w:rFonts w:ascii="Times New Roman" w:hAnsi="Times New Roman" w:cs="Times New Roman"/>
                <w:sz w:val="22"/>
                <w:szCs w:val="22"/>
              </w:rPr>
            </w:pPr>
          </w:p>
        </w:tc>
        <w:tc>
          <w:tcPr>
            <w:tcW w:w="1251" w:type="dxa"/>
          </w:tcPr>
          <w:p w:rsidR="008B3E62" w:rsidRPr="00475647" w:rsidRDefault="008B3E62" w:rsidP="00237D02">
            <w:pPr>
              <w:pStyle w:val="Standard"/>
              <w:jc w:val="both"/>
              <w:rPr>
                <w:rFonts w:ascii="Times New Roman" w:hAnsi="Times New Roman" w:cs="Times New Roman"/>
                <w:sz w:val="22"/>
                <w:szCs w:val="22"/>
              </w:rPr>
            </w:pPr>
          </w:p>
        </w:tc>
      </w:tr>
    </w:tbl>
    <w:p w:rsidR="00021237" w:rsidRPr="00B407B7" w:rsidRDefault="00021237" w:rsidP="00123239">
      <w:pPr>
        <w:pStyle w:val="Standard"/>
        <w:jc w:val="both"/>
        <w:rPr>
          <w:rFonts w:ascii="Times New Roman" w:hAnsi="Times New Roman" w:cs="Times New Roman"/>
          <w:sz w:val="22"/>
          <w:szCs w:val="22"/>
        </w:rPr>
      </w:pPr>
    </w:p>
    <w:p w:rsidR="00123239" w:rsidRPr="00B407B7" w:rsidRDefault="00123239" w:rsidP="00123239">
      <w:pPr>
        <w:pStyle w:val="Standard"/>
        <w:jc w:val="both"/>
        <w:rPr>
          <w:rFonts w:ascii="Times New Roman" w:hAnsi="Times New Roman" w:cs="Times New Roman"/>
          <w:bCs/>
          <w:sz w:val="22"/>
          <w:szCs w:val="22"/>
        </w:rPr>
      </w:pPr>
    </w:p>
    <w:p w:rsidR="00B407B7" w:rsidRPr="00B407B7" w:rsidRDefault="00B407B7" w:rsidP="00B407B7">
      <w:pPr>
        <w:jc w:val="both"/>
        <w:rPr>
          <w:rFonts w:cstheme="minorHAnsi" w:hint="eastAsia"/>
          <w:bCs/>
          <w:sz w:val="14"/>
          <w:szCs w:val="14"/>
        </w:rPr>
      </w:pPr>
      <w:r w:rsidRPr="00B407B7">
        <w:rPr>
          <w:rFonts w:ascii="Times New Roman" w:hAnsi="Times New Roman" w:cs="Times New Roman"/>
          <w:sz w:val="16"/>
          <w:szCs w:val="16"/>
        </w:rPr>
        <w:t xml:space="preserve">Öğrenme Çıktısı: </w:t>
      </w:r>
      <w:r w:rsidR="00112CA8" w:rsidRPr="00112CA8">
        <w:rPr>
          <w:rFonts w:ascii="Times New Roman" w:hAnsi="Times New Roman" w:cs="Times New Roman"/>
          <w:bCs/>
          <w:sz w:val="16"/>
          <w:szCs w:val="16"/>
        </w:rPr>
        <w:t>9.3.2. Akabe Biatlerini karşılaştırabilme</w:t>
      </w:r>
    </w:p>
    <w:p w:rsidR="00B407B7" w:rsidRPr="00325AD4" w:rsidRDefault="00B407B7" w:rsidP="00B407B7">
      <w:pPr>
        <w:pStyle w:val="Standard"/>
        <w:jc w:val="both"/>
        <w:rPr>
          <w:rFonts w:ascii="Times New Roman" w:hAnsi="Times New Roman" w:cs="Times New Roman"/>
          <w:b/>
          <w:sz w:val="16"/>
          <w:szCs w:val="16"/>
        </w:rPr>
      </w:pPr>
    </w:p>
    <w:p w:rsidR="00325AD4" w:rsidRDefault="00325AD4" w:rsidP="00325AD4">
      <w:pPr>
        <w:pStyle w:val="Standard"/>
        <w:spacing w:line="276" w:lineRule="auto"/>
        <w:jc w:val="both"/>
        <w:rPr>
          <w:rFonts w:ascii="Times New Roman" w:hAnsi="Times New Roman" w:cs="Times New Roman"/>
        </w:rPr>
      </w:pPr>
    </w:p>
    <w:p w:rsidR="00021237" w:rsidRPr="00277B01" w:rsidRDefault="00112CA8" w:rsidP="00123239">
      <w:pPr>
        <w:pStyle w:val="Standard"/>
        <w:jc w:val="both"/>
        <w:rPr>
          <w:rFonts w:ascii="Times New Roman" w:hAnsi="Times New Roman" w:cs="Times New Roman"/>
          <w:bCs/>
          <w:sz w:val="22"/>
          <w:szCs w:val="22"/>
        </w:rPr>
      </w:pPr>
      <w:r w:rsidRPr="00277B01">
        <w:rPr>
          <w:rFonts w:ascii="Times New Roman" w:hAnsi="Times New Roman" w:cs="Times New Roman"/>
          <w:bCs/>
          <w:sz w:val="22"/>
          <w:szCs w:val="22"/>
        </w:rPr>
        <w:t xml:space="preserve">İslam tarihinde önemli bir yere sahip olan Akabe Biatleri, Medineli Müslümanların Hz. Muhammed’e bağlılıklarını bildirdikleri iki önemli olaydır. Birinci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daha çok inanç ve ahlaki kurallara uyma sözü verilmiş, herhangi bir savaş ya da koruma </w:t>
      </w:r>
      <w:r w:rsidR="00277B01" w:rsidRPr="00277B01">
        <w:rPr>
          <w:rFonts w:ascii="Times New Roman" w:hAnsi="Times New Roman" w:cs="Times New Roman"/>
          <w:bCs/>
          <w:sz w:val="22"/>
          <w:szCs w:val="22"/>
        </w:rPr>
        <w:t xml:space="preserve">sözü </w:t>
      </w:r>
      <w:r w:rsidRPr="00277B01">
        <w:rPr>
          <w:rFonts w:ascii="Times New Roman" w:hAnsi="Times New Roman" w:cs="Times New Roman"/>
          <w:bCs/>
          <w:sz w:val="22"/>
          <w:szCs w:val="22"/>
        </w:rPr>
        <w:t xml:space="preserve">bulunmamıştır. Buna karşılık İkinci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Müslümanlar, Hz. Peygamber’i koruyacaklarına ve gerekirse onun uğruna savaşacaklarına dair söz vermişlerdir. Bu yönüyle ikinci biat, Hicret s</w:t>
      </w:r>
      <w:r w:rsidR="00277B01" w:rsidRPr="00277B01">
        <w:rPr>
          <w:rFonts w:ascii="Times New Roman" w:hAnsi="Times New Roman" w:cs="Times New Roman"/>
          <w:bCs/>
          <w:sz w:val="22"/>
          <w:szCs w:val="22"/>
        </w:rPr>
        <w:t>ü</w:t>
      </w:r>
      <w:r w:rsidRPr="00277B01">
        <w:rPr>
          <w:rFonts w:ascii="Times New Roman" w:hAnsi="Times New Roman" w:cs="Times New Roman"/>
          <w:bCs/>
          <w:sz w:val="22"/>
          <w:szCs w:val="22"/>
        </w:rPr>
        <w:t>recinin başlamasında etkili olmuştur. Her iki biat da İslam’ın Medine’de güçlenmesine katkı sağlamıştır.</w:t>
      </w:r>
    </w:p>
    <w:p w:rsidR="00021237" w:rsidRDefault="00277B01" w:rsidP="00325AD4">
      <w:pPr>
        <w:pStyle w:val="Standard"/>
        <w:numPr>
          <w:ilvl w:val="0"/>
          <w:numId w:val="1"/>
        </w:numPr>
        <w:jc w:val="both"/>
        <w:rPr>
          <w:rFonts w:ascii="Times New Roman" w:hAnsi="Times New Roman" w:cs="Times New Roman"/>
          <w:b/>
          <w:bCs/>
          <w:sz w:val="22"/>
          <w:szCs w:val="22"/>
        </w:rPr>
      </w:pPr>
      <w:r w:rsidRPr="00277B01">
        <w:rPr>
          <w:rFonts w:ascii="Times New Roman" w:hAnsi="Times New Roman" w:cs="Times New Roman"/>
          <w:b/>
          <w:bCs/>
          <w:sz w:val="22"/>
          <w:szCs w:val="22"/>
        </w:rPr>
        <w:t>Yukarıdaki paragrafa g</w:t>
      </w:r>
      <w:r w:rsidRPr="00277B01">
        <w:rPr>
          <w:rFonts w:ascii="Times New Roman" w:hAnsi="Times New Roman" w:cs="Times New Roman" w:hint="eastAsia"/>
          <w:b/>
          <w:bCs/>
          <w:sz w:val="22"/>
          <w:szCs w:val="22"/>
        </w:rPr>
        <w:t>ö</w:t>
      </w:r>
      <w:r w:rsidRPr="00277B01">
        <w:rPr>
          <w:rFonts w:ascii="Times New Roman" w:hAnsi="Times New Roman" w:cs="Times New Roman"/>
          <w:b/>
          <w:bCs/>
          <w:sz w:val="22"/>
          <w:szCs w:val="22"/>
        </w:rPr>
        <w:t xml:space="preserve">re Birinci Akabe </w:t>
      </w:r>
      <w:proofErr w:type="spellStart"/>
      <w:r w:rsidRPr="00277B01">
        <w:rPr>
          <w:rFonts w:ascii="Times New Roman" w:hAnsi="Times New Roman" w:cs="Times New Roman"/>
          <w:b/>
          <w:bCs/>
          <w:sz w:val="22"/>
          <w:szCs w:val="22"/>
        </w:rPr>
        <w:t>Biatı</w:t>
      </w:r>
      <w:proofErr w:type="spellEnd"/>
      <w:r w:rsidRPr="00277B01">
        <w:rPr>
          <w:rFonts w:ascii="Times New Roman" w:hAnsi="Times New Roman" w:cs="Times New Roman"/>
          <w:b/>
          <w:bCs/>
          <w:sz w:val="22"/>
          <w:szCs w:val="22"/>
        </w:rPr>
        <w:t xml:space="preserve"> ile İkinci Akabe </w:t>
      </w:r>
      <w:proofErr w:type="spellStart"/>
      <w:r w:rsidRPr="00277B01">
        <w:rPr>
          <w:rFonts w:ascii="Times New Roman" w:hAnsi="Times New Roman" w:cs="Times New Roman"/>
          <w:b/>
          <w:bCs/>
          <w:sz w:val="22"/>
          <w:szCs w:val="22"/>
        </w:rPr>
        <w:t>Biatı</w:t>
      </w:r>
      <w:proofErr w:type="spellEnd"/>
      <w:r w:rsidRPr="00277B01">
        <w:rPr>
          <w:rFonts w:ascii="Times New Roman" w:hAnsi="Times New Roman" w:cs="Times New Roman"/>
          <w:b/>
          <w:bCs/>
          <w:sz w:val="22"/>
          <w:szCs w:val="22"/>
        </w:rPr>
        <w:t xml:space="preserve"> arasındaki benzerlik ve farklılıkları a</w:t>
      </w:r>
      <w:r w:rsidRPr="00277B01">
        <w:rPr>
          <w:rFonts w:ascii="Times New Roman" w:hAnsi="Times New Roman" w:cs="Times New Roman" w:hint="eastAsia"/>
          <w:b/>
          <w:bCs/>
          <w:sz w:val="22"/>
          <w:szCs w:val="22"/>
        </w:rPr>
        <w:t>ç</w:t>
      </w:r>
      <w:r w:rsidRPr="00277B01">
        <w:rPr>
          <w:rFonts w:ascii="Times New Roman" w:hAnsi="Times New Roman" w:cs="Times New Roman"/>
          <w:b/>
          <w:bCs/>
          <w:sz w:val="22"/>
          <w:szCs w:val="22"/>
        </w:rPr>
        <w:t>ıklayınız.</w:t>
      </w:r>
      <w:r>
        <w:rPr>
          <w:rFonts w:ascii="Times New Roman" w:hAnsi="Times New Roman" w:cs="Times New Roman"/>
          <w:b/>
          <w:bCs/>
          <w:sz w:val="22"/>
          <w:szCs w:val="22"/>
        </w:rPr>
        <w:t xml:space="preserve"> </w:t>
      </w:r>
      <w:r w:rsidR="008B3E62">
        <w:rPr>
          <w:rFonts w:ascii="Times New Roman" w:hAnsi="Times New Roman" w:cs="Times New Roman"/>
          <w:b/>
          <w:bCs/>
          <w:sz w:val="22"/>
          <w:szCs w:val="22"/>
        </w:rPr>
        <w:t>20</w:t>
      </w:r>
      <w:r w:rsidR="00694AA1">
        <w:rPr>
          <w:rFonts w:ascii="Times New Roman" w:hAnsi="Times New Roman" w:cs="Times New Roman"/>
          <w:b/>
          <w:bCs/>
          <w:sz w:val="22"/>
          <w:szCs w:val="22"/>
        </w:rPr>
        <w:t>p</w:t>
      </w: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73111" w:rsidRPr="00B407B7" w:rsidRDefault="00373111" w:rsidP="00373111">
      <w:pPr>
        <w:pStyle w:val="Standard"/>
        <w:jc w:val="both"/>
        <w:rPr>
          <w:rFonts w:ascii="Times New Roman" w:hAnsi="Times New Roman" w:cs="Times New Roman"/>
          <w:bCs/>
          <w:sz w:val="22"/>
          <w:szCs w:val="22"/>
        </w:rPr>
      </w:pPr>
    </w:p>
    <w:p w:rsidR="00325AD4" w:rsidRPr="00373111" w:rsidRDefault="00373111" w:rsidP="00373111">
      <w:pPr>
        <w:jc w:val="both"/>
        <w:rPr>
          <w:rFonts w:cstheme="minorHAnsi" w:hint="eastAsia"/>
          <w:bCs/>
          <w:sz w:val="14"/>
          <w:szCs w:val="14"/>
        </w:rPr>
      </w:pPr>
      <w:r w:rsidRPr="00B407B7">
        <w:rPr>
          <w:rFonts w:ascii="Times New Roman" w:hAnsi="Times New Roman" w:cs="Times New Roman"/>
          <w:sz w:val="16"/>
          <w:szCs w:val="16"/>
        </w:rPr>
        <w:t xml:space="preserve">Öğrenme Çıktısı: </w:t>
      </w:r>
      <w:r w:rsidRPr="00112CA8">
        <w:rPr>
          <w:rFonts w:ascii="Times New Roman" w:hAnsi="Times New Roman" w:cs="Times New Roman"/>
          <w:bCs/>
          <w:sz w:val="16"/>
          <w:szCs w:val="16"/>
        </w:rPr>
        <w:t>9.3.2. Akabe Biatlerini karşılaştırabilme</w:t>
      </w:r>
    </w:p>
    <w:p w:rsidR="00325AD4" w:rsidRPr="00277B01" w:rsidRDefault="00277B01" w:rsidP="00325AD4">
      <w:pPr>
        <w:pStyle w:val="Standard"/>
        <w:jc w:val="both"/>
        <w:rPr>
          <w:rFonts w:ascii="Times New Roman" w:hAnsi="Times New Roman" w:cs="Times New Roman"/>
          <w:bCs/>
          <w:sz w:val="22"/>
          <w:szCs w:val="22"/>
        </w:rPr>
      </w:pPr>
      <w:r w:rsidRPr="00277B01">
        <w:rPr>
          <w:rFonts w:ascii="Times New Roman" w:hAnsi="Times New Roman" w:cs="Times New Roman"/>
          <w:bCs/>
          <w:sz w:val="22"/>
          <w:szCs w:val="22"/>
        </w:rPr>
        <w:t xml:space="preserve">İslam’ın ilk yıllarında Mekke’de yaşayan Müslümanlar çeşitli zorluklarla karşılaşmıştır. Bu nedenle Medine’den gelen Müslümanlarla yapılan Akabe Biatleri önemli bir dönüm noktası olmuştur. Birinci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Medineliler İslam’ı kabul ederek ahlaki kurallara uyacaklarına söz vermiştir. İkinci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ise Hz. Peygamber’i koruyacaklarına ve Müslümanlara destek olacaklarına dair söz vermişlerdir. Bu gelişmeler, Müslümanlar için Medine’yi daha g</w:t>
      </w:r>
      <w:r>
        <w:rPr>
          <w:rFonts w:ascii="Times New Roman" w:hAnsi="Times New Roman" w:cs="Times New Roman"/>
          <w:bCs/>
          <w:sz w:val="22"/>
          <w:szCs w:val="22"/>
        </w:rPr>
        <w:t>ü</w:t>
      </w:r>
      <w:r w:rsidRPr="00277B01">
        <w:rPr>
          <w:rFonts w:ascii="Times New Roman" w:hAnsi="Times New Roman" w:cs="Times New Roman"/>
          <w:bCs/>
          <w:sz w:val="22"/>
          <w:szCs w:val="22"/>
        </w:rPr>
        <w:t>venli ve yaşanabilir bir yer hâline getirmiştir.</w:t>
      </w:r>
    </w:p>
    <w:p w:rsidR="00325AD4" w:rsidRDefault="00277B01" w:rsidP="00325AD4">
      <w:pPr>
        <w:pStyle w:val="Standard"/>
        <w:numPr>
          <w:ilvl w:val="0"/>
          <w:numId w:val="1"/>
        </w:numPr>
        <w:jc w:val="both"/>
        <w:rPr>
          <w:rFonts w:ascii="Times New Roman" w:hAnsi="Times New Roman" w:cs="Times New Roman"/>
          <w:b/>
          <w:bCs/>
          <w:sz w:val="22"/>
          <w:szCs w:val="22"/>
        </w:rPr>
      </w:pPr>
      <w:r w:rsidRPr="00277B01">
        <w:rPr>
          <w:rFonts w:ascii="Times New Roman" w:hAnsi="Times New Roman" w:cs="Times New Roman"/>
          <w:b/>
          <w:bCs/>
          <w:sz w:val="22"/>
          <w:szCs w:val="22"/>
        </w:rPr>
        <w:t>M</w:t>
      </w:r>
      <w:r>
        <w:rPr>
          <w:rFonts w:ascii="Times New Roman" w:hAnsi="Times New Roman" w:cs="Times New Roman"/>
          <w:b/>
          <w:bCs/>
          <w:sz w:val="22"/>
          <w:szCs w:val="22"/>
        </w:rPr>
        <w:t>ü</w:t>
      </w:r>
      <w:r w:rsidRPr="00277B01">
        <w:rPr>
          <w:rFonts w:ascii="Times New Roman" w:hAnsi="Times New Roman" w:cs="Times New Roman"/>
          <w:b/>
          <w:bCs/>
          <w:sz w:val="22"/>
          <w:szCs w:val="22"/>
        </w:rPr>
        <w:t>sl</w:t>
      </w:r>
      <w:r>
        <w:rPr>
          <w:rFonts w:ascii="Times New Roman" w:hAnsi="Times New Roman" w:cs="Times New Roman"/>
          <w:b/>
          <w:bCs/>
          <w:sz w:val="22"/>
          <w:szCs w:val="22"/>
        </w:rPr>
        <w:t>ü</w:t>
      </w:r>
      <w:r w:rsidRPr="00277B01">
        <w:rPr>
          <w:rFonts w:ascii="Times New Roman" w:hAnsi="Times New Roman" w:cs="Times New Roman"/>
          <w:b/>
          <w:bCs/>
          <w:sz w:val="22"/>
          <w:szCs w:val="22"/>
        </w:rPr>
        <w:t>manların Medine</w:t>
      </w:r>
      <w:r w:rsidRPr="00277B01">
        <w:rPr>
          <w:rFonts w:ascii="Times New Roman" w:hAnsi="Times New Roman" w:cs="Times New Roman" w:hint="eastAsia"/>
          <w:b/>
          <w:bCs/>
          <w:sz w:val="22"/>
          <w:szCs w:val="22"/>
        </w:rPr>
        <w:t>’</w:t>
      </w:r>
      <w:proofErr w:type="spellStart"/>
      <w:r w:rsidRPr="00277B01">
        <w:rPr>
          <w:rFonts w:ascii="Times New Roman" w:hAnsi="Times New Roman" w:cs="Times New Roman"/>
          <w:b/>
          <w:bCs/>
          <w:sz w:val="22"/>
          <w:szCs w:val="22"/>
        </w:rPr>
        <w:t>yi</w:t>
      </w:r>
      <w:proofErr w:type="spellEnd"/>
      <w:r w:rsidRPr="00277B01">
        <w:rPr>
          <w:rFonts w:ascii="Times New Roman" w:hAnsi="Times New Roman" w:cs="Times New Roman"/>
          <w:b/>
          <w:bCs/>
          <w:sz w:val="22"/>
          <w:szCs w:val="22"/>
        </w:rPr>
        <w:t xml:space="preserve"> yeni bir yurt edinmek istemelerinde h</w:t>
      </w:r>
      <w:r>
        <w:rPr>
          <w:rFonts w:ascii="Times New Roman" w:hAnsi="Times New Roman" w:cs="Times New Roman"/>
          <w:b/>
          <w:bCs/>
          <w:sz w:val="22"/>
          <w:szCs w:val="22"/>
        </w:rPr>
        <w:t>angi sebepler etkili olmuştur?</w:t>
      </w:r>
      <w:r w:rsidR="00694AA1">
        <w:rPr>
          <w:rFonts w:ascii="Times New Roman" w:hAnsi="Times New Roman" w:cs="Times New Roman"/>
          <w:b/>
          <w:bCs/>
          <w:sz w:val="22"/>
          <w:szCs w:val="22"/>
        </w:rPr>
        <w:t>15p</w:t>
      </w: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Pr="00373111" w:rsidRDefault="00325AD4" w:rsidP="00325AD4">
      <w:pPr>
        <w:pStyle w:val="Standard"/>
        <w:jc w:val="both"/>
        <w:rPr>
          <w:rFonts w:ascii="Times New Roman" w:hAnsi="Times New Roman" w:cs="Times New Roman"/>
          <w:b/>
          <w:bCs/>
          <w:sz w:val="16"/>
          <w:szCs w:val="16"/>
        </w:rPr>
      </w:pPr>
    </w:p>
    <w:p w:rsidR="00325AD4" w:rsidRDefault="00325AD4" w:rsidP="00325AD4">
      <w:pPr>
        <w:pStyle w:val="Standard"/>
        <w:jc w:val="both"/>
        <w:rPr>
          <w:rFonts w:ascii="Times New Roman" w:hAnsi="Times New Roman" w:cs="Times New Roman"/>
          <w:b/>
          <w:bCs/>
          <w:sz w:val="16"/>
          <w:szCs w:val="16"/>
        </w:rPr>
      </w:pPr>
    </w:p>
    <w:p w:rsidR="00373111" w:rsidRPr="00373111" w:rsidRDefault="00373111" w:rsidP="00325AD4">
      <w:pPr>
        <w:pStyle w:val="Standard"/>
        <w:jc w:val="both"/>
        <w:rPr>
          <w:rFonts w:ascii="Times New Roman" w:hAnsi="Times New Roman" w:cs="Times New Roman"/>
          <w:b/>
          <w:bCs/>
          <w:sz w:val="16"/>
          <w:szCs w:val="16"/>
        </w:rPr>
      </w:pPr>
    </w:p>
    <w:p w:rsidR="00373111" w:rsidRPr="00373111" w:rsidRDefault="00373111" w:rsidP="00325AD4">
      <w:pPr>
        <w:pStyle w:val="Standard"/>
        <w:jc w:val="both"/>
        <w:rPr>
          <w:rFonts w:ascii="Times New Roman" w:hAnsi="Times New Roman" w:cs="Times New Roman"/>
          <w:sz w:val="16"/>
          <w:szCs w:val="16"/>
        </w:rPr>
      </w:pPr>
      <w:r w:rsidRPr="00373111">
        <w:rPr>
          <w:rFonts w:ascii="Times New Roman" w:hAnsi="Times New Roman" w:cs="Times New Roman"/>
          <w:sz w:val="16"/>
          <w:szCs w:val="16"/>
        </w:rPr>
        <w:t>9.3.1. Medine’ye hicreti hazırlayan sebepler konusunda genelleme</w:t>
      </w:r>
    </w:p>
    <w:p w:rsidR="00325AD4" w:rsidRPr="00373111" w:rsidRDefault="00373111" w:rsidP="00325AD4">
      <w:pPr>
        <w:pStyle w:val="Standard"/>
        <w:jc w:val="both"/>
        <w:rPr>
          <w:rFonts w:ascii="Times New Roman" w:hAnsi="Times New Roman" w:cs="Times New Roman"/>
          <w:bCs/>
          <w:sz w:val="22"/>
          <w:szCs w:val="22"/>
        </w:rPr>
      </w:pPr>
      <w:r w:rsidRPr="00373111">
        <w:rPr>
          <w:rFonts w:ascii="Times New Roman" w:hAnsi="Times New Roman" w:cs="Times New Roman"/>
          <w:bCs/>
          <w:sz w:val="22"/>
          <w:szCs w:val="22"/>
        </w:rPr>
        <w:t>Mekke’de yaşayan Müslümanlar, inançları nedeniyle sosyal ve ekonomik baskılara maruz kalmışlardır. Özellikle boykot yıllarında, Müslümanlar yiyecek ve iş bulmakta güçlük çekmiş, bazı aileler evlerinden dışlanmış ve günlük yaşamları ciddi şekilde zorlaşmıştır. Bu olumsuz koşullar, güvenli ve destekleyici bir çevre arayışını artırmıştır. Medine, farklı kabilelerin bir arada yaşadığı, hoşgörülü ve sosyal dayanışmanın güçlü olduğu bir şehir olarak bu ihtiyaçları karşılayabilecek bir yer olarak öne çıkmıştır. Bu durum, Müslümanların Mekke’den Medine’ye göç etme kararında temel bir etkendir</w:t>
      </w:r>
    </w:p>
    <w:p w:rsidR="00325AD4" w:rsidRDefault="00373111" w:rsidP="00325AD4">
      <w:pPr>
        <w:pStyle w:val="Standard"/>
        <w:numPr>
          <w:ilvl w:val="0"/>
          <w:numId w:val="1"/>
        </w:numPr>
        <w:jc w:val="both"/>
        <w:rPr>
          <w:rFonts w:ascii="Times New Roman" w:hAnsi="Times New Roman" w:cs="Times New Roman"/>
          <w:b/>
          <w:bCs/>
          <w:sz w:val="22"/>
          <w:szCs w:val="22"/>
        </w:rPr>
      </w:pPr>
      <w:r w:rsidRPr="00373111">
        <w:rPr>
          <w:rFonts w:ascii="Times New Roman" w:hAnsi="Times New Roman" w:cs="Times New Roman"/>
          <w:b/>
          <w:bCs/>
          <w:sz w:val="22"/>
          <w:szCs w:val="22"/>
        </w:rPr>
        <w:t>Paragrafa g</w:t>
      </w:r>
      <w:r w:rsidRPr="00373111">
        <w:rPr>
          <w:rFonts w:ascii="Times New Roman" w:hAnsi="Times New Roman" w:cs="Times New Roman" w:hint="eastAsia"/>
          <w:b/>
          <w:bCs/>
          <w:sz w:val="22"/>
          <w:szCs w:val="22"/>
        </w:rPr>
        <w:t>ö</w:t>
      </w:r>
      <w:r w:rsidRPr="00373111">
        <w:rPr>
          <w:rFonts w:ascii="Times New Roman" w:hAnsi="Times New Roman" w:cs="Times New Roman"/>
          <w:b/>
          <w:bCs/>
          <w:sz w:val="22"/>
          <w:szCs w:val="22"/>
        </w:rPr>
        <w:t>re M</w:t>
      </w:r>
      <w:r w:rsidRPr="00373111">
        <w:rPr>
          <w:rFonts w:ascii="Times New Roman" w:hAnsi="Times New Roman" w:cs="Times New Roman" w:hint="eastAsia"/>
          <w:b/>
          <w:bCs/>
          <w:sz w:val="22"/>
          <w:szCs w:val="22"/>
        </w:rPr>
        <w:t>ü</w:t>
      </w:r>
      <w:proofErr w:type="spellStart"/>
      <w:r w:rsidRPr="00373111">
        <w:rPr>
          <w:rFonts w:ascii="Times New Roman" w:hAnsi="Times New Roman" w:cs="Times New Roman"/>
          <w:b/>
          <w:bCs/>
          <w:sz w:val="22"/>
          <w:szCs w:val="22"/>
        </w:rPr>
        <w:t>sl</w:t>
      </w:r>
      <w:r>
        <w:rPr>
          <w:rFonts w:ascii="Times New Roman" w:hAnsi="Times New Roman" w:cs="Times New Roman"/>
          <w:b/>
          <w:bCs/>
          <w:sz w:val="22"/>
          <w:szCs w:val="22"/>
        </w:rPr>
        <w:t>ü</w:t>
      </w:r>
      <w:r w:rsidRPr="00373111">
        <w:rPr>
          <w:rFonts w:ascii="Times New Roman" w:hAnsi="Times New Roman" w:cs="Times New Roman"/>
          <w:b/>
          <w:bCs/>
          <w:sz w:val="22"/>
          <w:szCs w:val="22"/>
        </w:rPr>
        <w:t>manların</w:t>
      </w:r>
      <w:proofErr w:type="spellEnd"/>
      <w:r w:rsidRPr="00373111">
        <w:rPr>
          <w:rFonts w:ascii="Times New Roman" w:hAnsi="Times New Roman" w:cs="Times New Roman"/>
          <w:b/>
          <w:bCs/>
          <w:sz w:val="22"/>
          <w:szCs w:val="22"/>
        </w:rPr>
        <w:t xml:space="preserve"> Medine</w:t>
      </w:r>
      <w:r w:rsidRPr="00373111">
        <w:rPr>
          <w:rFonts w:ascii="Times New Roman" w:hAnsi="Times New Roman" w:cs="Times New Roman" w:hint="eastAsia"/>
          <w:b/>
          <w:bCs/>
          <w:sz w:val="22"/>
          <w:szCs w:val="22"/>
        </w:rPr>
        <w:t>’</w:t>
      </w:r>
      <w:r w:rsidRPr="00373111">
        <w:rPr>
          <w:rFonts w:ascii="Times New Roman" w:hAnsi="Times New Roman" w:cs="Times New Roman"/>
          <w:b/>
          <w:bCs/>
          <w:sz w:val="22"/>
          <w:szCs w:val="22"/>
        </w:rPr>
        <w:t>ye g</w:t>
      </w:r>
      <w:r w:rsidRPr="00373111">
        <w:rPr>
          <w:rFonts w:ascii="Times New Roman" w:hAnsi="Times New Roman" w:cs="Times New Roman" w:hint="eastAsia"/>
          <w:b/>
          <w:bCs/>
          <w:sz w:val="22"/>
          <w:szCs w:val="22"/>
        </w:rPr>
        <w:t>öç</w:t>
      </w:r>
      <w:r w:rsidRPr="00373111">
        <w:rPr>
          <w:rFonts w:ascii="Times New Roman" w:hAnsi="Times New Roman" w:cs="Times New Roman"/>
          <w:b/>
          <w:bCs/>
          <w:sz w:val="22"/>
          <w:szCs w:val="22"/>
        </w:rPr>
        <w:t xml:space="preserve"> etmesini zorunlu kılan sebepleri yazınız. </w:t>
      </w:r>
      <w:r w:rsidR="00694AA1">
        <w:rPr>
          <w:rFonts w:ascii="Times New Roman" w:hAnsi="Times New Roman" w:cs="Times New Roman"/>
          <w:b/>
          <w:bCs/>
          <w:sz w:val="22"/>
          <w:szCs w:val="22"/>
        </w:rPr>
        <w:t>15p</w:t>
      </w: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325AD4" w:rsidRDefault="00325AD4" w:rsidP="00325AD4">
      <w:pPr>
        <w:pStyle w:val="Standard"/>
        <w:jc w:val="both"/>
        <w:rPr>
          <w:rFonts w:ascii="Times New Roman" w:hAnsi="Times New Roman" w:cs="Times New Roman"/>
          <w:b/>
          <w:bCs/>
          <w:sz w:val="22"/>
          <w:szCs w:val="22"/>
        </w:rPr>
      </w:pPr>
    </w:p>
    <w:p w:rsidR="0046630A" w:rsidRDefault="0046630A" w:rsidP="00325AD4">
      <w:pPr>
        <w:pStyle w:val="Standard"/>
        <w:jc w:val="both"/>
        <w:rPr>
          <w:rFonts w:ascii="Times New Roman" w:hAnsi="Times New Roman" w:cs="Times New Roman"/>
          <w:b/>
          <w:bCs/>
          <w:sz w:val="22"/>
          <w:szCs w:val="22"/>
        </w:rPr>
      </w:pPr>
    </w:p>
    <w:p w:rsidR="0046630A" w:rsidRDefault="0046630A" w:rsidP="00373111">
      <w:pPr>
        <w:pStyle w:val="Standard"/>
        <w:jc w:val="both"/>
        <w:rPr>
          <w:rFonts w:ascii="Times New Roman" w:hAnsi="Times New Roman" w:cs="Times New Roman"/>
          <w:bCs/>
          <w:sz w:val="22"/>
          <w:szCs w:val="22"/>
        </w:rPr>
      </w:pPr>
      <w:r w:rsidRPr="00373111">
        <w:rPr>
          <w:rFonts w:ascii="Times New Roman" w:hAnsi="Times New Roman" w:cs="Times New Roman"/>
          <w:sz w:val="16"/>
          <w:szCs w:val="16"/>
        </w:rPr>
        <w:t>9.3.1. Medine’ye hicreti hazırlayan sebepler konusunda genelleme</w:t>
      </w:r>
      <w:r w:rsidRPr="00373111">
        <w:rPr>
          <w:rFonts w:ascii="Times New Roman" w:hAnsi="Times New Roman" w:cs="Times New Roman"/>
          <w:bCs/>
          <w:sz w:val="22"/>
          <w:szCs w:val="22"/>
        </w:rPr>
        <w:t xml:space="preserve"> </w:t>
      </w:r>
    </w:p>
    <w:p w:rsidR="0046630A" w:rsidRDefault="00373111" w:rsidP="00373111">
      <w:pPr>
        <w:pStyle w:val="Standard"/>
        <w:jc w:val="both"/>
        <w:rPr>
          <w:rFonts w:ascii="Times New Roman" w:hAnsi="Times New Roman" w:cs="Times New Roman"/>
          <w:bCs/>
          <w:sz w:val="22"/>
          <w:szCs w:val="22"/>
        </w:rPr>
      </w:pPr>
      <w:r w:rsidRPr="00373111">
        <w:rPr>
          <w:rFonts w:ascii="Times New Roman" w:hAnsi="Times New Roman" w:cs="Times New Roman"/>
          <w:bCs/>
          <w:sz w:val="22"/>
          <w:szCs w:val="22"/>
        </w:rPr>
        <w:t xml:space="preserve">Mekke’de Müslümanlara uygulanan baskılar, Hz. Muhammed’i güvenli bir yaşam alanı aramaya yöneltmiştir. Bu amaçla önce </w:t>
      </w:r>
      <w:proofErr w:type="spellStart"/>
      <w:r w:rsidRPr="00373111">
        <w:rPr>
          <w:rFonts w:ascii="Times New Roman" w:hAnsi="Times New Roman" w:cs="Times New Roman"/>
          <w:bCs/>
          <w:sz w:val="22"/>
          <w:szCs w:val="22"/>
        </w:rPr>
        <w:t>Taif</w:t>
      </w:r>
      <w:proofErr w:type="spellEnd"/>
      <w:r w:rsidRPr="00373111">
        <w:rPr>
          <w:rFonts w:ascii="Times New Roman" w:hAnsi="Times New Roman" w:cs="Times New Roman"/>
          <w:bCs/>
          <w:sz w:val="22"/>
          <w:szCs w:val="22"/>
        </w:rPr>
        <w:t xml:space="preserve"> şehrine gitmiş, oradaki kabilelerden destek istemiştir. Ancak </w:t>
      </w:r>
      <w:proofErr w:type="spellStart"/>
      <w:r w:rsidRPr="00373111">
        <w:rPr>
          <w:rFonts w:ascii="Times New Roman" w:hAnsi="Times New Roman" w:cs="Times New Roman"/>
          <w:bCs/>
          <w:sz w:val="22"/>
          <w:szCs w:val="22"/>
        </w:rPr>
        <w:t>Taifliler</w:t>
      </w:r>
      <w:proofErr w:type="spellEnd"/>
      <w:r w:rsidRPr="00373111">
        <w:rPr>
          <w:rFonts w:ascii="Times New Roman" w:hAnsi="Times New Roman" w:cs="Times New Roman"/>
          <w:bCs/>
          <w:sz w:val="22"/>
          <w:szCs w:val="22"/>
        </w:rPr>
        <w:t xml:space="preserve"> hem peygamberi hem de Müslümanları kabul etmemiş, onlara kötü davranmışlardır. Bu olumsuz deneyim, Müslümanların güvenli bir yurt edinme ihtiyacını artırmış ve Medine’nin göç için daha uygun bir yer olduğunu fark etmelerine yardımcı olmuştur. </w:t>
      </w:r>
    </w:p>
    <w:p w:rsidR="0046630A" w:rsidRPr="0046630A" w:rsidRDefault="00325AD4" w:rsidP="0046630A">
      <w:pPr>
        <w:pStyle w:val="Standard"/>
        <w:numPr>
          <w:ilvl w:val="0"/>
          <w:numId w:val="1"/>
        </w:numPr>
        <w:jc w:val="both"/>
        <w:rPr>
          <w:rFonts w:ascii="Times New Roman" w:hAnsi="Times New Roman" w:cs="Times New Roman"/>
          <w:b/>
          <w:bCs/>
          <w:sz w:val="22"/>
          <w:szCs w:val="22"/>
        </w:rPr>
      </w:pPr>
      <w:r w:rsidRPr="0046630A">
        <w:rPr>
          <w:rFonts w:ascii="Times New Roman" w:hAnsi="Times New Roman" w:cs="Times New Roman" w:hint="eastAsia"/>
          <w:b/>
          <w:bCs/>
          <w:sz w:val="22"/>
          <w:szCs w:val="22"/>
        </w:rPr>
        <w:t>Bu paragrafa göre</w:t>
      </w:r>
      <w:r w:rsidR="00373111" w:rsidRPr="0046630A">
        <w:rPr>
          <w:rFonts w:ascii="Times New Roman" w:hAnsi="Times New Roman" w:cs="Times New Roman"/>
          <w:b/>
          <w:bCs/>
          <w:sz w:val="22"/>
          <w:szCs w:val="22"/>
        </w:rPr>
        <w:t>;</w:t>
      </w:r>
    </w:p>
    <w:p w:rsidR="0046630A" w:rsidRPr="0046630A" w:rsidRDefault="00373111" w:rsidP="0046630A">
      <w:pPr>
        <w:pStyle w:val="Standard"/>
        <w:numPr>
          <w:ilvl w:val="0"/>
          <w:numId w:val="3"/>
        </w:numPr>
        <w:jc w:val="both"/>
        <w:rPr>
          <w:rFonts w:ascii="Times New Roman" w:hAnsi="Times New Roman" w:cs="Times New Roman"/>
          <w:bCs/>
          <w:sz w:val="22"/>
          <w:szCs w:val="22"/>
        </w:rPr>
      </w:pPr>
      <w:r w:rsidRPr="00373111">
        <w:rPr>
          <w:rFonts w:ascii="Times New Roman" w:hAnsi="Times New Roman" w:cs="Times New Roman"/>
          <w:b/>
          <w:bCs/>
          <w:sz w:val="22"/>
          <w:szCs w:val="22"/>
        </w:rPr>
        <w:t xml:space="preserve">Hz. Muhammed </w:t>
      </w:r>
      <w:proofErr w:type="spellStart"/>
      <w:r w:rsidRPr="00373111">
        <w:rPr>
          <w:rFonts w:ascii="Times New Roman" w:hAnsi="Times New Roman" w:cs="Times New Roman"/>
          <w:b/>
          <w:bCs/>
          <w:sz w:val="22"/>
          <w:szCs w:val="22"/>
        </w:rPr>
        <w:t>Taif</w:t>
      </w:r>
      <w:proofErr w:type="spellEnd"/>
      <w:r w:rsidRPr="00373111">
        <w:rPr>
          <w:rFonts w:ascii="Times New Roman" w:hAnsi="Times New Roman" w:cs="Times New Roman" w:hint="eastAsia"/>
          <w:b/>
          <w:bCs/>
          <w:sz w:val="22"/>
          <w:szCs w:val="22"/>
        </w:rPr>
        <w:t>’</w:t>
      </w:r>
      <w:r w:rsidRPr="00373111">
        <w:rPr>
          <w:rFonts w:ascii="Times New Roman" w:hAnsi="Times New Roman" w:cs="Times New Roman"/>
          <w:b/>
          <w:bCs/>
          <w:sz w:val="22"/>
          <w:szCs w:val="22"/>
        </w:rPr>
        <w:t>e gitme amacını yazınız.</w:t>
      </w:r>
      <w:r w:rsidR="008B3E62">
        <w:rPr>
          <w:rFonts w:ascii="Times New Roman" w:hAnsi="Times New Roman" w:cs="Times New Roman"/>
          <w:b/>
          <w:bCs/>
          <w:sz w:val="22"/>
          <w:szCs w:val="22"/>
        </w:rPr>
        <w:t xml:space="preserve"> 10p</w:t>
      </w: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Cs/>
          <w:sz w:val="22"/>
          <w:szCs w:val="22"/>
        </w:rPr>
      </w:pPr>
    </w:p>
    <w:p w:rsidR="0046630A" w:rsidRPr="0046630A" w:rsidRDefault="00373111" w:rsidP="0046630A">
      <w:pPr>
        <w:pStyle w:val="Standard"/>
        <w:numPr>
          <w:ilvl w:val="0"/>
          <w:numId w:val="3"/>
        </w:numPr>
        <w:jc w:val="both"/>
        <w:rPr>
          <w:rFonts w:ascii="Times New Roman" w:hAnsi="Times New Roman" w:cs="Times New Roman"/>
          <w:bCs/>
          <w:sz w:val="22"/>
          <w:szCs w:val="22"/>
        </w:rPr>
      </w:pPr>
      <w:proofErr w:type="spellStart"/>
      <w:r w:rsidRPr="0046630A">
        <w:rPr>
          <w:rFonts w:ascii="Times New Roman" w:hAnsi="Times New Roman" w:cs="Times New Roman"/>
          <w:b/>
          <w:bCs/>
          <w:sz w:val="22"/>
          <w:szCs w:val="22"/>
        </w:rPr>
        <w:t>Taif</w:t>
      </w:r>
      <w:proofErr w:type="spellEnd"/>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te</w:t>
      </w:r>
      <w:proofErr w:type="spellEnd"/>
      <w:r w:rsidRPr="0046630A">
        <w:rPr>
          <w:rFonts w:ascii="Times New Roman" w:hAnsi="Times New Roman" w:cs="Times New Roman"/>
          <w:b/>
          <w:bCs/>
          <w:sz w:val="22"/>
          <w:szCs w:val="22"/>
        </w:rPr>
        <w:t xml:space="preserve"> yaşanan olumsuz deneyimi kısaca a</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ıklayınız.</w:t>
      </w:r>
      <w:r w:rsidR="008B3E62">
        <w:rPr>
          <w:rFonts w:ascii="Times New Roman" w:hAnsi="Times New Roman" w:cs="Times New Roman"/>
          <w:b/>
          <w:bCs/>
          <w:sz w:val="22"/>
          <w:szCs w:val="22"/>
        </w:rPr>
        <w:t>10p</w:t>
      </w: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Cs/>
          <w:sz w:val="22"/>
          <w:szCs w:val="22"/>
        </w:rPr>
      </w:pPr>
    </w:p>
    <w:p w:rsidR="0046630A" w:rsidRPr="0046630A" w:rsidRDefault="0046630A" w:rsidP="0046630A">
      <w:pPr>
        <w:pStyle w:val="Standard"/>
        <w:numPr>
          <w:ilvl w:val="0"/>
          <w:numId w:val="3"/>
        </w:numPr>
        <w:jc w:val="both"/>
        <w:rPr>
          <w:rFonts w:ascii="Times New Roman" w:hAnsi="Times New Roman" w:cs="Times New Roman"/>
          <w:bCs/>
          <w:sz w:val="22"/>
          <w:szCs w:val="22"/>
        </w:rPr>
      </w:pPr>
      <w:r w:rsidRPr="0046630A">
        <w:rPr>
          <w:rFonts w:ascii="Times New Roman" w:hAnsi="Times New Roman" w:cs="Times New Roman"/>
          <w:b/>
          <w:bCs/>
          <w:sz w:val="22"/>
          <w:szCs w:val="22"/>
        </w:rPr>
        <w:t xml:space="preserve">Paragraftan yola </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ıkarak, neden Medine</w:t>
      </w:r>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nin</w:t>
      </w:r>
      <w:proofErr w:type="spellEnd"/>
      <w:r w:rsidRPr="0046630A">
        <w:rPr>
          <w:rFonts w:ascii="Times New Roman" w:hAnsi="Times New Roman" w:cs="Times New Roman"/>
          <w:b/>
          <w:bCs/>
          <w:sz w:val="22"/>
          <w:szCs w:val="22"/>
        </w:rPr>
        <w:t xml:space="preserve"> g</w:t>
      </w:r>
      <w:r w:rsidRPr="0046630A">
        <w:rPr>
          <w:rFonts w:ascii="Times New Roman" w:hAnsi="Times New Roman" w:cs="Times New Roman" w:hint="eastAsia"/>
          <w:b/>
          <w:bCs/>
          <w:sz w:val="22"/>
          <w:szCs w:val="22"/>
        </w:rPr>
        <w:t>öç</w:t>
      </w:r>
      <w:r w:rsidRPr="0046630A">
        <w:rPr>
          <w:rFonts w:ascii="Times New Roman" w:hAnsi="Times New Roman" w:cs="Times New Roman"/>
          <w:b/>
          <w:bCs/>
          <w:sz w:val="22"/>
          <w:szCs w:val="22"/>
        </w:rPr>
        <w:t xml:space="preserve"> i</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in daha uygun bir yer olduğunu d</w:t>
      </w:r>
      <w:r w:rsidRPr="0046630A">
        <w:rPr>
          <w:rFonts w:ascii="Times New Roman" w:hAnsi="Times New Roman" w:cs="Times New Roman" w:hint="eastAsia"/>
          <w:b/>
          <w:bCs/>
          <w:sz w:val="22"/>
          <w:szCs w:val="22"/>
        </w:rPr>
        <w:t>ü</w:t>
      </w:r>
      <w:r w:rsidRPr="0046630A">
        <w:rPr>
          <w:rFonts w:ascii="Times New Roman" w:hAnsi="Times New Roman" w:cs="Times New Roman"/>
          <w:b/>
          <w:bCs/>
          <w:sz w:val="22"/>
          <w:szCs w:val="22"/>
        </w:rPr>
        <w:t>ş</w:t>
      </w:r>
      <w:r w:rsidRPr="0046630A">
        <w:rPr>
          <w:rFonts w:ascii="Times New Roman" w:hAnsi="Times New Roman" w:cs="Times New Roman" w:hint="eastAsia"/>
          <w:b/>
          <w:bCs/>
          <w:sz w:val="22"/>
          <w:szCs w:val="22"/>
        </w:rPr>
        <w:t>ü</w:t>
      </w:r>
      <w:r w:rsidRPr="0046630A">
        <w:rPr>
          <w:rFonts w:ascii="Times New Roman" w:hAnsi="Times New Roman" w:cs="Times New Roman"/>
          <w:b/>
          <w:bCs/>
          <w:sz w:val="22"/>
          <w:szCs w:val="22"/>
        </w:rPr>
        <w:t>n</w:t>
      </w:r>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yorsunuz</w:t>
      </w:r>
      <w:proofErr w:type="spellEnd"/>
      <w:r w:rsidRPr="0046630A">
        <w:rPr>
          <w:rFonts w:ascii="Times New Roman" w:hAnsi="Times New Roman" w:cs="Times New Roman"/>
          <w:b/>
          <w:bCs/>
          <w:sz w:val="22"/>
          <w:szCs w:val="22"/>
        </w:rPr>
        <w:t xml:space="preserve">? </w:t>
      </w:r>
      <w:r w:rsidR="008B3E62">
        <w:rPr>
          <w:rFonts w:ascii="Times New Roman" w:hAnsi="Times New Roman" w:cs="Times New Roman"/>
          <w:b/>
          <w:bCs/>
          <w:sz w:val="22"/>
          <w:szCs w:val="22"/>
        </w:rPr>
        <w:t>10p</w:t>
      </w:r>
    </w:p>
    <w:p w:rsidR="0046630A" w:rsidRDefault="0046630A" w:rsidP="0046630A">
      <w:pPr>
        <w:pStyle w:val="Standard"/>
        <w:ind w:left="720"/>
        <w:jc w:val="both"/>
        <w:rPr>
          <w:rFonts w:ascii="Times New Roman" w:hAnsi="Times New Roman" w:cs="Times New Roman"/>
          <w:b/>
          <w:bCs/>
          <w:sz w:val="22"/>
          <w:szCs w:val="22"/>
        </w:rPr>
      </w:pPr>
    </w:p>
    <w:p w:rsidR="0046630A" w:rsidRDefault="0046630A" w:rsidP="0046630A">
      <w:pPr>
        <w:pStyle w:val="Standard"/>
        <w:ind w:left="720"/>
        <w:jc w:val="both"/>
        <w:rPr>
          <w:rFonts w:ascii="Times New Roman" w:hAnsi="Times New Roman" w:cs="Times New Roman"/>
          <w:b/>
          <w:bCs/>
          <w:sz w:val="22"/>
          <w:szCs w:val="22"/>
        </w:rPr>
      </w:pPr>
    </w:p>
    <w:p w:rsidR="0046630A" w:rsidRDefault="0046630A" w:rsidP="0046630A">
      <w:pPr>
        <w:pStyle w:val="Standard"/>
        <w:ind w:left="720"/>
        <w:jc w:val="both"/>
        <w:rPr>
          <w:rFonts w:ascii="Times New Roman" w:hAnsi="Times New Roman" w:cs="Times New Roman"/>
          <w:b/>
          <w:bCs/>
          <w:sz w:val="22"/>
          <w:szCs w:val="22"/>
        </w:rPr>
      </w:pPr>
    </w:p>
    <w:p w:rsidR="0046630A" w:rsidRDefault="0046630A" w:rsidP="0046630A">
      <w:pPr>
        <w:pStyle w:val="Standard"/>
        <w:ind w:left="720"/>
        <w:jc w:val="both"/>
        <w:rPr>
          <w:rFonts w:ascii="Times New Roman" w:hAnsi="Times New Roman" w:cs="Times New Roman"/>
          <w:b/>
          <w:bCs/>
          <w:sz w:val="22"/>
          <w:szCs w:val="22"/>
        </w:rPr>
      </w:pPr>
    </w:p>
    <w:p w:rsidR="0046630A" w:rsidRDefault="0046630A" w:rsidP="0046630A">
      <w:pPr>
        <w:pStyle w:val="Standard"/>
        <w:ind w:left="720"/>
        <w:jc w:val="both"/>
        <w:rPr>
          <w:rFonts w:ascii="Times New Roman" w:hAnsi="Times New Roman" w:cs="Times New Roman"/>
          <w:b/>
          <w:bCs/>
          <w:sz w:val="22"/>
          <w:szCs w:val="22"/>
        </w:rPr>
      </w:pPr>
    </w:p>
    <w:p w:rsidR="0046630A" w:rsidRDefault="0046630A" w:rsidP="0046630A">
      <w:pPr>
        <w:pStyle w:val="Standard"/>
        <w:jc w:val="both"/>
        <w:rPr>
          <w:rFonts w:ascii="Times New Roman" w:hAnsi="Times New Roman" w:cs="Times New Roman"/>
          <w:b/>
          <w:bCs/>
          <w:sz w:val="22"/>
          <w:szCs w:val="22"/>
        </w:rPr>
      </w:pPr>
    </w:p>
    <w:p w:rsidR="0046630A" w:rsidRPr="0046630A" w:rsidRDefault="0046630A" w:rsidP="0046630A">
      <w:pPr>
        <w:pStyle w:val="Standard"/>
        <w:jc w:val="both"/>
        <w:rPr>
          <w:rFonts w:ascii="Times New Roman" w:hAnsi="Times New Roman" w:cs="Times New Roman"/>
          <w:bCs/>
          <w:sz w:val="22"/>
          <w:szCs w:val="22"/>
        </w:rPr>
      </w:pPr>
      <w:r w:rsidRPr="00373111">
        <w:rPr>
          <w:rFonts w:ascii="Times New Roman" w:hAnsi="Times New Roman" w:cs="Times New Roman"/>
          <w:sz w:val="16"/>
          <w:szCs w:val="16"/>
        </w:rPr>
        <w:t>9.3.1. Medine’ye hicreti hazırlayan sebepler konusunda genelleme</w:t>
      </w:r>
      <w:r w:rsidRPr="00373111">
        <w:rPr>
          <w:rFonts w:ascii="Times New Roman" w:hAnsi="Times New Roman" w:cs="Times New Roman"/>
          <w:bCs/>
          <w:sz w:val="22"/>
          <w:szCs w:val="22"/>
        </w:rPr>
        <w:t xml:space="preserve"> </w:t>
      </w:r>
    </w:p>
    <w:p w:rsidR="0046630A" w:rsidRDefault="0046630A" w:rsidP="0046630A">
      <w:pPr>
        <w:pStyle w:val="Standard"/>
        <w:jc w:val="both"/>
        <w:rPr>
          <w:rFonts w:ascii="Times New Roman" w:hAnsi="Times New Roman" w:cs="Times New Roman"/>
          <w:bCs/>
          <w:sz w:val="22"/>
          <w:szCs w:val="22"/>
        </w:rPr>
      </w:pPr>
      <w:r w:rsidRPr="0046630A">
        <w:rPr>
          <w:rFonts w:ascii="Times New Roman" w:hAnsi="Times New Roman" w:cs="Times New Roman"/>
          <w:bCs/>
          <w:sz w:val="22"/>
          <w:szCs w:val="22"/>
        </w:rPr>
        <w:t xml:space="preserve">Mekke’de Müslümanlar, inançlarından dolayı baskı ve zulüm altında yaşamaktaydı. Bu dönemde Hz. Muhammed’e Allah tarafından Miraç olayı yaşatılmıştır. Miraç sırasında peygamber, Müslümanlara büyük bir hediye olarak namazın farz kılınmasını almıştır. Ayrıca bu dönemde Müslümanlara moral ve güç veren Bakara Suresi’nin son ayetleri de </w:t>
      </w:r>
      <w:proofErr w:type="spellStart"/>
      <w:r w:rsidRPr="0046630A">
        <w:rPr>
          <w:rFonts w:ascii="Times New Roman" w:hAnsi="Times New Roman" w:cs="Times New Roman"/>
          <w:bCs/>
          <w:sz w:val="22"/>
          <w:szCs w:val="22"/>
        </w:rPr>
        <w:t>vahyedilmiştir</w:t>
      </w:r>
      <w:proofErr w:type="spellEnd"/>
      <w:r w:rsidRPr="0046630A">
        <w:rPr>
          <w:rFonts w:ascii="Times New Roman" w:hAnsi="Times New Roman" w:cs="Times New Roman"/>
          <w:bCs/>
          <w:sz w:val="22"/>
          <w:szCs w:val="22"/>
        </w:rPr>
        <w:t>. Bu manevi hediyeler ve müjdeler, Hz. Peygamber’e güç ve sabır kazandırmış, Müslümanların moralini yükseltmiş ve inançlarını pekiştirmiştir. Miraç hadisesi, Mekke’deki zorluklar karşısında Müslümanların direncini artıran önemli bir dönüm noktası olmuştur.</w:t>
      </w:r>
    </w:p>
    <w:p w:rsidR="00B407B7" w:rsidRDefault="0046630A" w:rsidP="0046630A">
      <w:pPr>
        <w:pStyle w:val="Standard"/>
        <w:numPr>
          <w:ilvl w:val="0"/>
          <w:numId w:val="1"/>
        </w:numPr>
        <w:jc w:val="both"/>
        <w:rPr>
          <w:rFonts w:ascii="Times New Roman" w:hAnsi="Times New Roman" w:cs="Times New Roman"/>
          <w:b/>
          <w:bCs/>
          <w:sz w:val="22"/>
          <w:szCs w:val="22"/>
        </w:rPr>
      </w:pPr>
      <w:r w:rsidRPr="0046630A">
        <w:rPr>
          <w:rFonts w:ascii="Times New Roman" w:hAnsi="Times New Roman" w:cs="Times New Roman"/>
          <w:b/>
          <w:bCs/>
          <w:sz w:val="22"/>
          <w:szCs w:val="22"/>
        </w:rPr>
        <w:t>Paragrafa g</w:t>
      </w:r>
      <w:r w:rsidRPr="0046630A">
        <w:rPr>
          <w:rFonts w:ascii="Times New Roman" w:hAnsi="Times New Roman" w:cs="Times New Roman" w:hint="eastAsia"/>
          <w:b/>
          <w:bCs/>
          <w:sz w:val="22"/>
          <w:szCs w:val="22"/>
        </w:rPr>
        <w:t>ö</w:t>
      </w:r>
      <w:r w:rsidRPr="0046630A">
        <w:rPr>
          <w:rFonts w:ascii="Times New Roman" w:hAnsi="Times New Roman" w:cs="Times New Roman"/>
          <w:b/>
          <w:bCs/>
          <w:sz w:val="22"/>
          <w:szCs w:val="22"/>
        </w:rPr>
        <w:t>re Mira</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 xml:space="preserve"> sırasında verilen hediyeler (</w:t>
      </w:r>
      <w:r w:rsidRPr="0046630A">
        <w:rPr>
          <w:rFonts w:ascii="Times New Roman" w:hAnsi="Times New Roman" w:cs="Times New Roman" w:hint="eastAsia"/>
          <w:b/>
          <w:bCs/>
          <w:sz w:val="22"/>
          <w:szCs w:val="22"/>
        </w:rPr>
        <w:t>ö</w:t>
      </w:r>
      <w:r w:rsidRPr="0046630A">
        <w:rPr>
          <w:rFonts w:ascii="Times New Roman" w:hAnsi="Times New Roman" w:cs="Times New Roman"/>
          <w:b/>
          <w:bCs/>
          <w:sz w:val="22"/>
          <w:szCs w:val="22"/>
        </w:rPr>
        <w:t>rneğin namaz farz kılınması) ve Bakara Suresi</w:t>
      </w:r>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nin</w:t>
      </w:r>
      <w:proofErr w:type="spellEnd"/>
      <w:r w:rsidRPr="0046630A">
        <w:rPr>
          <w:rFonts w:ascii="Times New Roman" w:hAnsi="Times New Roman" w:cs="Times New Roman"/>
          <w:b/>
          <w:bCs/>
          <w:sz w:val="22"/>
          <w:szCs w:val="22"/>
        </w:rPr>
        <w:t xml:space="preserve"> son ayetleri Hz. Muhammed</w:t>
      </w:r>
      <w:r w:rsidRPr="0046630A">
        <w:rPr>
          <w:rFonts w:ascii="Times New Roman" w:hAnsi="Times New Roman" w:cs="Times New Roman" w:hint="eastAsia"/>
          <w:b/>
          <w:bCs/>
          <w:sz w:val="22"/>
          <w:szCs w:val="22"/>
        </w:rPr>
        <w:t>’</w:t>
      </w:r>
      <w:r w:rsidRPr="0046630A">
        <w:rPr>
          <w:rFonts w:ascii="Times New Roman" w:hAnsi="Times New Roman" w:cs="Times New Roman"/>
          <w:b/>
          <w:bCs/>
          <w:sz w:val="22"/>
          <w:szCs w:val="22"/>
        </w:rPr>
        <w:t>e ve M</w:t>
      </w:r>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sl</w:t>
      </w:r>
      <w:proofErr w:type="spellEnd"/>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manlara</w:t>
      </w:r>
      <w:proofErr w:type="spellEnd"/>
      <w:r w:rsidRPr="0046630A">
        <w:rPr>
          <w:rFonts w:ascii="Times New Roman" w:hAnsi="Times New Roman" w:cs="Times New Roman"/>
          <w:b/>
          <w:bCs/>
          <w:sz w:val="22"/>
          <w:szCs w:val="22"/>
        </w:rPr>
        <w:t xml:space="preserve"> nasıl katkı sağlamıştır?</w:t>
      </w:r>
      <w:r w:rsidR="008B3E62">
        <w:rPr>
          <w:rFonts w:ascii="Times New Roman" w:hAnsi="Times New Roman" w:cs="Times New Roman"/>
          <w:b/>
          <w:bCs/>
          <w:sz w:val="22"/>
          <w:szCs w:val="22"/>
        </w:rPr>
        <w:t xml:space="preserve"> 20p </w:t>
      </w:r>
    </w:p>
    <w:p w:rsidR="00B407B7" w:rsidRPr="00B407B7" w:rsidRDefault="00B407B7" w:rsidP="00123239">
      <w:pPr>
        <w:pStyle w:val="Standard"/>
        <w:jc w:val="both"/>
        <w:rPr>
          <w:rFonts w:ascii="Times New Roman" w:hAnsi="Times New Roman" w:cs="Times New Roman"/>
          <w:bCs/>
          <w:sz w:val="18"/>
          <w:szCs w:val="18"/>
        </w:rPr>
      </w:pPr>
    </w:p>
    <w:p w:rsidR="00B407B7" w:rsidRDefault="00B407B7" w:rsidP="00B407B7">
      <w:pPr>
        <w:pStyle w:val="Standard"/>
        <w:jc w:val="both"/>
        <w:rPr>
          <w:rFonts w:ascii="Times New Roman" w:hAnsi="Times New Roman" w:cs="Times New Roman"/>
          <w:b/>
        </w:rPr>
      </w:pPr>
    </w:p>
    <w:p w:rsidR="00B407B7" w:rsidRDefault="00B407B7" w:rsidP="00B407B7">
      <w:pPr>
        <w:pStyle w:val="Standard"/>
        <w:jc w:val="both"/>
        <w:rPr>
          <w:rFonts w:ascii="Times New Roman" w:hAnsi="Times New Roman" w:cs="Times New Roman"/>
          <w:b/>
        </w:rPr>
      </w:pPr>
    </w:p>
    <w:p w:rsidR="00B407B7" w:rsidRDefault="00B407B7" w:rsidP="00B407B7">
      <w:pPr>
        <w:pStyle w:val="Standard"/>
        <w:jc w:val="both"/>
        <w:rPr>
          <w:rFonts w:ascii="Times New Roman" w:hAnsi="Times New Roman" w:cs="Times New Roman"/>
          <w:b/>
        </w:rPr>
      </w:pPr>
    </w:p>
    <w:p w:rsidR="00B407B7" w:rsidRDefault="00B407B7" w:rsidP="00B407B7">
      <w:pPr>
        <w:pStyle w:val="Standard"/>
        <w:jc w:val="both"/>
        <w:rPr>
          <w:rFonts w:ascii="Times New Roman" w:hAnsi="Times New Roman" w:cs="Times New Roman"/>
          <w:b/>
        </w:rPr>
      </w:pPr>
    </w:p>
    <w:p w:rsidR="00B407B7" w:rsidRDefault="00B407B7" w:rsidP="00B407B7">
      <w:pPr>
        <w:pStyle w:val="Standard"/>
        <w:jc w:val="both"/>
        <w:rPr>
          <w:rFonts w:ascii="Times New Roman" w:hAnsi="Times New Roman" w:cs="Times New Roman"/>
          <w:b/>
        </w:rPr>
      </w:pPr>
    </w:p>
    <w:p w:rsidR="00B407B7" w:rsidRDefault="00B407B7" w:rsidP="00B407B7">
      <w:pPr>
        <w:pStyle w:val="Standard"/>
        <w:jc w:val="both"/>
        <w:rPr>
          <w:rFonts w:ascii="Times New Roman" w:hAnsi="Times New Roman" w:cs="Times New Roman"/>
          <w:b/>
        </w:rPr>
      </w:pPr>
    </w:p>
    <w:p w:rsidR="00621DB0" w:rsidRDefault="00621DB0" w:rsidP="00621DB0">
      <w:pPr>
        <w:pStyle w:val="Standard"/>
        <w:jc w:val="both"/>
        <w:rPr>
          <w:rFonts w:ascii="Times New Roman" w:hAnsi="Times New Roman" w:cs="Times New Roman"/>
          <w:b/>
        </w:rPr>
      </w:pPr>
    </w:p>
    <w:p w:rsidR="00621DB0" w:rsidRDefault="00621DB0" w:rsidP="00621DB0">
      <w:pPr>
        <w:pStyle w:val="Standard"/>
        <w:jc w:val="both"/>
        <w:rPr>
          <w:rFonts w:ascii="Times New Roman" w:hAnsi="Times New Roman" w:cs="Times New Roman"/>
          <w:b/>
        </w:rPr>
      </w:pPr>
    </w:p>
    <w:p w:rsidR="00621DB0" w:rsidRDefault="00621DB0" w:rsidP="00621DB0">
      <w:pPr>
        <w:pStyle w:val="Standard"/>
        <w:jc w:val="both"/>
        <w:rPr>
          <w:rFonts w:ascii="Times New Roman" w:hAnsi="Times New Roman" w:cs="Times New Roman"/>
          <w:b/>
        </w:rPr>
      </w:pPr>
    </w:p>
    <w:p w:rsidR="00621DB0" w:rsidRDefault="00621DB0" w:rsidP="00621DB0">
      <w:pPr>
        <w:pStyle w:val="Standard"/>
        <w:jc w:val="both"/>
        <w:rPr>
          <w:rFonts w:ascii="Times New Roman" w:hAnsi="Times New Roman" w:cs="Times New Roman"/>
          <w:b/>
        </w:rPr>
      </w:pPr>
    </w:p>
    <w:p w:rsidR="00621DB0" w:rsidRDefault="004260B5" w:rsidP="00621DB0">
      <w:pPr>
        <w:pStyle w:val="Standard"/>
        <w:jc w:val="both"/>
        <w:rPr>
          <w:rFonts w:ascii="Times New Roman" w:hAnsi="Times New Roman" w:cs="Times New Roman"/>
          <w:b/>
        </w:rPr>
      </w:pPr>
      <w:r>
        <w:rPr>
          <w:rFonts w:ascii="Times New Roman" w:hAnsi="Times New Roman" w:cs="Times New Roman"/>
          <w:b/>
        </w:rPr>
        <w:t>Sultan GÜNEY ERDİN</w:t>
      </w:r>
    </w:p>
    <w:p w:rsidR="004260B5" w:rsidRDefault="004260B5" w:rsidP="00621DB0">
      <w:pPr>
        <w:pStyle w:val="Standard"/>
        <w:jc w:val="both"/>
        <w:rPr>
          <w:rFonts w:ascii="Times New Roman" w:hAnsi="Times New Roman" w:cs="Times New Roman"/>
          <w:b/>
        </w:rPr>
      </w:pPr>
      <w:r>
        <w:rPr>
          <w:rFonts w:ascii="Times New Roman" w:hAnsi="Times New Roman" w:cs="Times New Roman"/>
          <w:b/>
        </w:rPr>
        <w:t>Başarılar.</w:t>
      </w:r>
    </w:p>
    <w:p w:rsidR="00621DB0" w:rsidRDefault="00621DB0" w:rsidP="00621DB0">
      <w:pPr>
        <w:pStyle w:val="Standard"/>
        <w:jc w:val="both"/>
        <w:rPr>
          <w:rFonts w:ascii="Times New Roman" w:hAnsi="Times New Roman" w:cs="Times New Roman"/>
          <w:b/>
        </w:rPr>
      </w:pPr>
    </w:p>
    <w:p w:rsidR="0046630A" w:rsidRDefault="0046630A" w:rsidP="00621DB0">
      <w:pPr>
        <w:pStyle w:val="Standard"/>
        <w:jc w:val="both"/>
        <w:rPr>
          <w:rFonts w:ascii="Times New Roman" w:hAnsi="Times New Roman" w:cs="Times New Roman"/>
          <w:b/>
        </w:rPr>
      </w:pPr>
    </w:p>
    <w:p w:rsidR="0046630A" w:rsidRDefault="0046630A" w:rsidP="00621DB0">
      <w:pPr>
        <w:pStyle w:val="Standard"/>
        <w:jc w:val="both"/>
        <w:rPr>
          <w:rFonts w:ascii="Times New Roman" w:hAnsi="Times New Roman" w:cs="Times New Roman"/>
          <w:b/>
        </w:rPr>
      </w:pPr>
    </w:p>
    <w:p w:rsidR="0046630A" w:rsidRDefault="0046630A" w:rsidP="00621DB0">
      <w:pPr>
        <w:pStyle w:val="Standard"/>
        <w:jc w:val="both"/>
        <w:rPr>
          <w:rFonts w:ascii="Times New Roman" w:hAnsi="Times New Roman" w:cs="Times New Roman"/>
          <w:b/>
        </w:rPr>
      </w:pPr>
    </w:p>
    <w:p w:rsidR="0046630A" w:rsidRDefault="0046630A" w:rsidP="00621DB0">
      <w:pPr>
        <w:pStyle w:val="Standard"/>
        <w:jc w:val="both"/>
        <w:rPr>
          <w:rFonts w:ascii="Times New Roman" w:hAnsi="Times New Roman" w:cs="Times New Roman"/>
          <w:b/>
        </w:rPr>
      </w:pPr>
    </w:p>
    <w:p w:rsidR="008B3E62" w:rsidRPr="00574837" w:rsidRDefault="008B3E62" w:rsidP="008B3E62">
      <w:pPr>
        <w:pStyle w:val="Standard"/>
        <w:ind w:left="708" w:firstLine="708"/>
        <w:rPr>
          <w:rFonts w:ascii="Times New Roman" w:hAnsi="Times New Roman" w:cs="Times New Roman"/>
          <w:b/>
          <w:bCs/>
          <w:sz w:val="22"/>
          <w:szCs w:val="22"/>
        </w:rPr>
      </w:pPr>
      <w:r>
        <w:rPr>
          <w:rFonts w:ascii="Times New Roman" w:hAnsi="Times New Roman" w:cs="Times New Roman"/>
          <w:b/>
          <w:bCs/>
          <w:sz w:val="22"/>
          <w:szCs w:val="22"/>
        </w:rPr>
        <w:t xml:space="preserve">2025-2026 </w:t>
      </w:r>
      <w:r w:rsidRPr="00574837">
        <w:rPr>
          <w:rFonts w:ascii="Times New Roman" w:hAnsi="Times New Roman" w:cs="Times New Roman"/>
          <w:b/>
          <w:bCs/>
          <w:sz w:val="22"/>
          <w:szCs w:val="22"/>
        </w:rPr>
        <w:t xml:space="preserve">EĞİTİM ÖĞRETİM YILI ELVAN BEY ANADOLU LİSESİ </w:t>
      </w:r>
    </w:p>
    <w:p w:rsidR="008B3E62" w:rsidRPr="00574837" w:rsidRDefault="008B3E62" w:rsidP="008B3E62">
      <w:pPr>
        <w:pStyle w:val="Standard"/>
        <w:ind w:hanging="284"/>
        <w:jc w:val="center"/>
        <w:rPr>
          <w:rFonts w:ascii="Times New Roman" w:hAnsi="Times New Roman" w:cs="Times New Roman"/>
          <w:b/>
          <w:bCs/>
          <w:sz w:val="22"/>
          <w:szCs w:val="22"/>
        </w:rPr>
      </w:pPr>
      <w:r w:rsidRPr="00574837">
        <w:rPr>
          <w:rFonts w:ascii="Times New Roman" w:hAnsi="Times New Roman" w:cs="Times New Roman"/>
          <w:b/>
          <w:bCs/>
          <w:sz w:val="22"/>
          <w:szCs w:val="22"/>
        </w:rPr>
        <w:t xml:space="preserve">9. SINIF </w:t>
      </w:r>
      <w:r>
        <w:rPr>
          <w:rFonts w:ascii="Times New Roman" w:hAnsi="Times New Roman" w:cs="Times New Roman"/>
          <w:b/>
          <w:bCs/>
          <w:sz w:val="22"/>
          <w:szCs w:val="22"/>
        </w:rPr>
        <w:t xml:space="preserve">SEÇMELİ PEYGAMBERİMİZİN HAYATI DERSİ 2.DÖNEM 1. </w:t>
      </w:r>
      <w:r w:rsidRPr="00574837">
        <w:rPr>
          <w:rFonts w:ascii="Times New Roman" w:hAnsi="Times New Roman" w:cs="Times New Roman"/>
          <w:b/>
          <w:bCs/>
          <w:sz w:val="22"/>
          <w:szCs w:val="22"/>
        </w:rPr>
        <w:t>YAZILI SORULARI</w:t>
      </w:r>
    </w:p>
    <w:p w:rsidR="008B3E62" w:rsidRPr="00574837"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sz w:val="22"/>
          <w:szCs w:val="22"/>
        </w:rPr>
      </w:pPr>
      <w:r w:rsidRPr="00574837">
        <w:rPr>
          <w:rFonts w:ascii="Times New Roman" w:hAnsi="Times New Roman" w:cs="Times New Roman"/>
          <w:sz w:val="22"/>
          <w:szCs w:val="22"/>
        </w:rPr>
        <w:t>ADI-SOYADI:                                                                                              SINIF-NO:</w:t>
      </w:r>
    </w:p>
    <w:p w:rsidR="008B3E62" w:rsidRDefault="008B3E62" w:rsidP="008B3E62">
      <w:pPr>
        <w:pStyle w:val="Standard"/>
        <w:jc w:val="both"/>
        <w:rPr>
          <w:rFonts w:ascii="Times New Roman" w:hAnsi="Times New Roman" w:cs="Times New Roman"/>
          <w:sz w:val="22"/>
          <w:szCs w:val="22"/>
        </w:rPr>
      </w:pPr>
    </w:p>
    <w:p w:rsidR="008B3E62" w:rsidRDefault="008B3E62" w:rsidP="008B3E62">
      <w:pPr>
        <w:pStyle w:val="Standard"/>
        <w:jc w:val="both"/>
        <w:rPr>
          <w:rFonts w:ascii="Times New Roman" w:hAnsi="Times New Roman" w:cs="Times New Roman"/>
          <w:sz w:val="22"/>
          <w:szCs w:val="22"/>
        </w:rPr>
      </w:pPr>
    </w:p>
    <w:tbl>
      <w:tblPr>
        <w:tblStyle w:val="TabloKlavuzu"/>
        <w:tblW w:w="7511" w:type="dxa"/>
        <w:tblLook w:val="04A0"/>
      </w:tblPr>
      <w:tblGrid>
        <w:gridCol w:w="1384"/>
        <w:gridCol w:w="1123"/>
        <w:gridCol w:w="1251"/>
        <w:gridCol w:w="1251"/>
        <w:gridCol w:w="1251"/>
        <w:gridCol w:w="1251"/>
      </w:tblGrid>
      <w:tr w:rsidR="008B3E62" w:rsidRPr="00475647" w:rsidTr="000E34D1">
        <w:trPr>
          <w:trHeight w:val="155"/>
        </w:trPr>
        <w:tc>
          <w:tcPr>
            <w:tcW w:w="1384" w:type="dxa"/>
          </w:tcPr>
          <w:p w:rsidR="008B3E62" w:rsidRPr="00475647" w:rsidRDefault="008B3E62" w:rsidP="000E34D1">
            <w:pPr>
              <w:pStyle w:val="Standard"/>
              <w:jc w:val="both"/>
              <w:rPr>
                <w:rFonts w:ascii="Times New Roman" w:hAnsi="Times New Roman" w:cs="Times New Roman"/>
                <w:sz w:val="22"/>
                <w:szCs w:val="22"/>
              </w:rPr>
            </w:pPr>
            <w:r w:rsidRPr="00475647">
              <w:rPr>
                <w:rFonts w:ascii="Times New Roman" w:hAnsi="Times New Roman" w:cs="Times New Roman"/>
                <w:sz w:val="22"/>
                <w:szCs w:val="22"/>
              </w:rPr>
              <w:t>Soru</w:t>
            </w:r>
          </w:p>
        </w:tc>
        <w:tc>
          <w:tcPr>
            <w:tcW w:w="1123" w:type="dxa"/>
          </w:tcPr>
          <w:p w:rsidR="008B3E62" w:rsidRPr="00475647" w:rsidRDefault="008B3E62" w:rsidP="000E34D1">
            <w:pPr>
              <w:pStyle w:val="Standard"/>
              <w:jc w:val="both"/>
              <w:rPr>
                <w:rFonts w:ascii="Times New Roman" w:hAnsi="Times New Roman" w:cs="Times New Roman"/>
                <w:sz w:val="22"/>
                <w:szCs w:val="22"/>
              </w:rPr>
            </w:pPr>
            <w:r>
              <w:rPr>
                <w:rFonts w:ascii="Times New Roman" w:hAnsi="Times New Roman" w:cs="Times New Roman"/>
                <w:sz w:val="22"/>
                <w:szCs w:val="22"/>
              </w:rPr>
              <w:t>1. 20p</w:t>
            </w:r>
          </w:p>
        </w:tc>
        <w:tc>
          <w:tcPr>
            <w:tcW w:w="1251" w:type="dxa"/>
          </w:tcPr>
          <w:p w:rsidR="008B3E62" w:rsidRPr="00475647" w:rsidRDefault="008B3E62" w:rsidP="000E34D1">
            <w:pPr>
              <w:pStyle w:val="Standard"/>
              <w:jc w:val="both"/>
              <w:rPr>
                <w:rFonts w:ascii="Times New Roman" w:hAnsi="Times New Roman" w:cs="Times New Roman"/>
                <w:sz w:val="22"/>
                <w:szCs w:val="22"/>
              </w:rPr>
            </w:pPr>
            <w:r>
              <w:rPr>
                <w:rFonts w:ascii="Times New Roman" w:hAnsi="Times New Roman" w:cs="Times New Roman"/>
                <w:sz w:val="22"/>
                <w:szCs w:val="22"/>
              </w:rPr>
              <w:t>2.15</w:t>
            </w:r>
            <w:r w:rsidRPr="00475647">
              <w:rPr>
                <w:rFonts w:ascii="Times New Roman" w:hAnsi="Times New Roman" w:cs="Times New Roman"/>
                <w:sz w:val="22"/>
                <w:szCs w:val="22"/>
              </w:rPr>
              <w:t>p</w:t>
            </w:r>
          </w:p>
        </w:tc>
        <w:tc>
          <w:tcPr>
            <w:tcW w:w="1251" w:type="dxa"/>
          </w:tcPr>
          <w:p w:rsidR="008B3E62" w:rsidRPr="00475647" w:rsidRDefault="008B3E62" w:rsidP="000E34D1">
            <w:pPr>
              <w:pStyle w:val="Standard"/>
              <w:jc w:val="both"/>
              <w:rPr>
                <w:rFonts w:ascii="Times New Roman" w:hAnsi="Times New Roman" w:cs="Times New Roman"/>
                <w:sz w:val="22"/>
                <w:szCs w:val="22"/>
              </w:rPr>
            </w:pPr>
            <w:r>
              <w:rPr>
                <w:rFonts w:ascii="Times New Roman" w:hAnsi="Times New Roman" w:cs="Times New Roman"/>
                <w:sz w:val="22"/>
                <w:szCs w:val="22"/>
              </w:rPr>
              <w:t>3.15</w:t>
            </w:r>
            <w:r w:rsidRPr="00475647">
              <w:rPr>
                <w:rFonts w:ascii="Times New Roman" w:hAnsi="Times New Roman" w:cs="Times New Roman"/>
                <w:sz w:val="22"/>
                <w:szCs w:val="22"/>
              </w:rPr>
              <w:t>p</w:t>
            </w:r>
          </w:p>
        </w:tc>
        <w:tc>
          <w:tcPr>
            <w:tcW w:w="1251" w:type="dxa"/>
          </w:tcPr>
          <w:p w:rsidR="008B3E62" w:rsidRPr="00475647" w:rsidRDefault="008B3E62" w:rsidP="000E34D1">
            <w:pPr>
              <w:pStyle w:val="Standard"/>
              <w:jc w:val="both"/>
              <w:rPr>
                <w:rFonts w:ascii="Times New Roman" w:hAnsi="Times New Roman" w:cs="Times New Roman"/>
                <w:sz w:val="22"/>
                <w:szCs w:val="22"/>
              </w:rPr>
            </w:pPr>
            <w:r>
              <w:rPr>
                <w:rFonts w:ascii="Times New Roman" w:hAnsi="Times New Roman" w:cs="Times New Roman"/>
                <w:sz w:val="22"/>
                <w:szCs w:val="22"/>
              </w:rPr>
              <w:t>4. 30</w:t>
            </w:r>
            <w:r w:rsidRPr="00475647">
              <w:rPr>
                <w:rFonts w:ascii="Times New Roman" w:hAnsi="Times New Roman" w:cs="Times New Roman"/>
                <w:sz w:val="22"/>
                <w:szCs w:val="22"/>
              </w:rPr>
              <w:t>p</w:t>
            </w:r>
          </w:p>
        </w:tc>
        <w:tc>
          <w:tcPr>
            <w:tcW w:w="1251" w:type="dxa"/>
          </w:tcPr>
          <w:p w:rsidR="008B3E62" w:rsidRPr="00475647" w:rsidRDefault="008B3E62" w:rsidP="000E34D1">
            <w:pPr>
              <w:pStyle w:val="Standard"/>
              <w:jc w:val="both"/>
              <w:rPr>
                <w:rFonts w:ascii="Times New Roman" w:hAnsi="Times New Roman" w:cs="Times New Roman"/>
                <w:sz w:val="22"/>
                <w:szCs w:val="22"/>
              </w:rPr>
            </w:pPr>
            <w:r>
              <w:rPr>
                <w:rFonts w:ascii="Times New Roman" w:hAnsi="Times New Roman" w:cs="Times New Roman"/>
                <w:sz w:val="22"/>
                <w:szCs w:val="22"/>
              </w:rPr>
              <w:t>5.20</w:t>
            </w:r>
            <w:r w:rsidRPr="00475647">
              <w:rPr>
                <w:rFonts w:ascii="Times New Roman" w:hAnsi="Times New Roman" w:cs="Times New Roman"/>
                <w:sz w:val="22"/>
                <w:szCs w:val="22"/>
              </w:rPr>
              <w:t>p</w:t>
            </w:r>
          </w:p>
        </w:tc>
      </w:tr>
      <w:tr w:rsidR="008B3E62" w:rsidRPr="00475647" w:rsidTr="000E34D1">
        <w:trPr>
          <w:trHeight w:val="305"/>
        </w:trPr>
        <w:tc>
          <w:tcPr>
            <w:tcW w:w="1384" w:type="dxa"/>
          </w:tcPr>
          <w:p w:rsidR="008B3E62" w:rsidRPr="00475647" w:rsidRDefault="008B3E62" w:rsidP="000E34D1">
            <w:pPr>
              <w:pStyle w:val="Standard"/>
              <w:jc w:val="both"/>
              <w:rPr>
                <w:rFonts w:ascii="Times New Roman" w:hAnsi="Times New Roman" w:cs="Times New Roman"/>
                <w:sz w:val="22"/>
                <w:szCs w:val="22"/>
              </w:rPr>
            </w:pPr>
            <w:r w:rsidRPr="00475647">
              <w:rPr>
                <w:rFonts w:ascii="Times New Roman" w:hAnsi="Times New Roman" w:cs="Times New Roman"/>
                <w:sz w:val="22"/>
                <w:szCs w:val="22"/>
              </w:rPr>
              <w:t>Aldığı Puan</w:t>
            </w:r>
          </w:p>
        </w:tc>
        <w:tc>
          <w:tcPr>
            <w:tcW w:w="1123" w:type="dxa"/>
          </w:tcPr>
          <w:p w:rsidR="008B3E62" w:rsidRPr="00475647" w:rsidRDefault="008B3E62" w:rsidP="000E34D1">
            <w:pPr>
              <w:pStyle w:val="Standard"/>
              <w:jc w:val="both"/>
              <w:rPr>
                <w:rFonts w:ascii="Times New Roman" w:hAnsi="Times New Roman" w:cs="Times New Roman"/>
                <w:sz w:val="22"/>
                <w:szCs w:val="22"/>
              </w:rPr>
            </w:pPr>
          </w:p>
        </w:tc>
        <w:tc>
          <w:tcPr>
            <w:tcW w:w="1251" w:type="dxa"/>
          </w:tcPr>
          <w:p w:rsidR="008B3E62" w:rsidRPr="00475647" w:rsidRDefault="008B3E62" w:rsidP="000E34D1">
            <w:pPr>
              <w:pStyle w:val="Standard"/>
              <w:jc w:val="both"/>
              <w:rPr>
                <w:rFonts w:ascii="Times New Roman" w:hAnsi="Times New Roman" w:cs="Times New Roman"/>
                <w:sz w:val="22"/>
                <w:szCs w:val="22"/>
              </w:rPr>
            </w:pPr>
          </w:p>
        </w:tc>
        <w:tc>
          <w:tcPr>
            <w:tcW w:w="1251" w:type="dxa"/>
          </w:tcPr>
          <w:p w:rsidR="008B3E62" w:rsidRPr="00475647" w:rsidRDefault="008B3E62" w:rsidP="000E34D1">
            <w:pPr>
              <w:pStyle w:val="Standard"/>
              <w:jc w:val="both"/>
              <w:rPr>
                <w:rFonts w:ascii="Times New Roman" w:hAnsi="Times New Roman" w:cs="Times New Roman"/>
                <w:sz w:val="22"/>
                <w:szCs w:val="22"/>
              </w:rPr>
            </w:pPr>
          </w:p>
        </w:tc>
        <w:tc>
          <w:tcPr>
            <w:tcW w:w="1251" w:type="dxa"/>
          </w:tcPr>
          <w:p w:rsidR="008B3E62" w:rsidRPr="00475647" w:rsidRDefault="008B3E62" w:rsidP="000E34D1">
            <w:pPr>
              <w:pStyle w:val="Standard"/>
              <w:jc w:val="both"/>
              <w:rPr>
                <w:rFonts w:ascii="Times New Roman" w:hAnsi="Times New Roman" w:cs="Times New Roman"/>
                <w:sz w:val="22"/>
                <w:szCs w:val="22"/>
              </w:rPr>
            </w:pPr>
          </w:p>
        </w:tc>
        <w:tc>
          <w:tcPr>
            <w:tcW w:w="1251" w:type="dxa"/>
          </w:tcPr>
          <w:p w:rsidR="008B3E62" w:rsidRPr="00475647" w:rsidRDefault="008B3E62" w:rsidP="000E34D1">
            <w:pPr>
              <w:pStyle w:val="Standard"/>
              <w:jc w:val="both"/>
              <w:rPr>
                <w:rFonts w:ascii="Times New Roman" w:hAnsi="Times New Roman" w:cs="Times New Roman"/>
                <w:sz w:val="22"/>
                <w:szCs w:val="22"/>
              </w:rPr>
            </w:pPr>
          </w:p>
        </w:tc>
      </w:tr>
    </w:tbl>
    <w:p w:rsidR="008B3E62" w:rsidRPr="00B407B7" w:rsidRDefault="008B3E62" w:rsidP="008B3E62">
      <w:pPr>
        <w:pStyle w:val="Standard"/>
        <w:jc w:val="both"/>
        <w:rPr>
          <w:rFonts w:ascii="Times New Roman" w:hAnsi="Times New Roman" w:cs="Times New Roman"/>
          <w:sz w:val="22"/>
          <w:szCs w:val="22"/>
        </w:rPr>
      </w:pPr>
    </w:p>
    <w:p w:rsidR="008B3E62" w:rsidRPr="00B407B7" w:rsidRDefault="008B3E62" w:rsidP="008B3E62">
      <w:pPr>
        <w:pStyle w:val="Standard"/>
        <w:jc w:val="both"/>
        <w:rPr>
          <w:rFonts w:ascii="Times New Roman" w:hAnsi="Times New Roman" w:cs="Times New Roman"/>
          <w:bCs/>
          <w:sz w:val="22"/>
          <w:szCs w:val="22"/>
        </w:rPr>
      </w:pPr>
    </w:p>
    <w:p w:rsidR="008B3E62" w:rsidRPr="00B407B7" w:rsidRDefault="008B3E62" w:rsidP="008B3E62">
      <w:pPr>
        <w:jc w:val="both"/>
        <w:rPr>
          <w:rFonts w:cstheme="minorHAnsi" w:hint="eastAsia"/>
          <w:bCs/>
          <w:sz w:val="14"/>
          <w:szCs w:val="14"/>
        </w:rPr>
      </w:pPr>
      <w:r w:rsidRPr="00B407B7">
        <w:rPr>
          <w:rFonts w:ascii="Times New Roman" w:hAnsi="Times New Roman" w:cs="Times New Roman"/>
          <w:sz w:val="16"/>
          <w:szCs w:val="16"/>
        </w:rPr>
        <w:t xml:space="preserve">Öğrenme Çıktısı: </w:t>
      </w:r>
      <w:r w:rsidRPr="00112CA8">
        <w:rPr>
          <w:rFonts w:ascii="Times New Roman" w:hAnsi="Times New Roman" w:cs="Times New Roman"/>
          <w:bCs/>
          <w:sz w:val="16"/>
          <w:szCs w:val="16"/>
        </w:rPr>
        <w:t>9.3.2. Akabe Biatlerini karşılaştırabilme</w:t>
      </w:r>
    </w:p>
    <w:p w:rsidR="008B3E62" w:rsidRPr="00325AD4" w:rsidRDefault="008B3E62" w:rsidP="008B3E62">
      <w:pPr>
        <w:pStyle w:val="Standard"/>
        <w:jc w:val="both"/>
        <w:rPr>
          <w:rFonts w:ascii="Times New Roman" w:hAnsi="Times New Roman" w:cs="Times New Roman"/>
          <w:b/>
          <w:sz w:val="16"/>
          <w:szCs w:val="16"/>
        </w:rPr>
      </w:pPr>
    </w:p>
    <w:p w:rsidR="008B3E62" w:rsidRDefault="008B3E62" w:rsidP="008B3E62">
      <w:pPr>
        <w:pStyle w:val="Standard"/>
        <w:spacing w:line="276" w:lineRule="auto"/>
        <w:jc w:val="both"/>
        <w:rPr>
          <w:rFonts w:ascii="Times New Roman" w:hAnsi="Times New Roman" w:cs="Times New Roman"/>
        </w:rPr>
      </w:pPr>
    </w:p>
    <w:p w:rsidR="008B3E62" w:rsidRDefault="008B3E62" w:rsidP="008B3E62">
      <w:pPr>
        <w:pStyle w:val="Standard"/>
        <w:jc w:val="both"/>
        <w:rPr>
          <w:rFonts w:ascii="Times New Roman" w:hAnsi="Times New Roman" w:cs="Times New Roman"/>
          <w:bCs/>
          <w:sz w:val="22"/>
          <w:szCs w:val="22"/>
        </w:rPr>
      </w:pPr>
      <w:r w:rsidRPr="00277B01">
        <w:rPr>
          <w:rFonts w:ascii="Times New Roman" w:hAnsi="Times New Roman" w:cs="Times New Roman"/>
          <w:bCs/>
          <w:sz w:val="22"/>
          <w:szCs w:val="22"/>
        </w:rPr>
        <w:t xml:space="preserve">İslam tarihinde önemli bir yere sahip olan Akabe Biatleri, Medineli Müslümanların Hz. Muhammed’e bağlılıklarını bildirdikleri iki önemli olaydır. Birinci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daha çok inanç ve ahlaki kurallara uyma sözü verilmiş, herhangi bir savaş ya da koruma sözü bulunmamıştır. Buna karşılık İkinci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Müslümanlar, Hz. Peygamber’i koruyacaklarına ve gerekirse onun uğruna savaşacaklarına dair söz vermişlerdir. Bu yönüyle ikinci biat, Hicret sürecinin başlamasında etkili olmuştur. Her iki biat da İslam’ın Medine’de güçlenmesine katkı sağlamıştır.</w:t>
      </w:r>
    </w:p>
    <w:p w:rsidR="008B3E62" w:rsidRPr="008B3E62" w:rsidRDefault="008B3E62" w:rsidP="008B3E62">
      <w:pPr>
        <w:pStyle w:val="Standard"/>
        <w:numPr>
          <w:ilvl w:val="0"/>
          <w:numId w:val="5"/>
        </w:numPr>
        <w:jc w:val="both"/>
        <w:rPr>
          <w:rFonts w:ascii="Times New Roman" w:hAnsi="Times New Roman" w:cs="Times New Roman"/>
          <w:bCs/>
          <w:sz w:val="22"/>
          <w:szCs w:val="22"/>
        </w:rPr>
      </w:pPr>
      <w:r w:rsidRPr="00277B01">
        <w:rPr>
          <w:rFonts w:ascii="Times New Roman" w:hAnsi="Times New Roman" w:cs="Times New Roman"/>
          <w:b/>
          <w:bCs/>
          <w:sz w:val="22"/>
          <w:szCs w:val="22"/>
        </w:rPr>
        <w:t>Yukarıdaki paragrafa g</w:t>
      </w:r>
      <w:r w:rsidRPr="00277B01">
        <w:rPr>
          <w:rFonts w:ascii="Times New Roman" w:hAnsi="Times New Roman" w:cs="Times New Roman" w:hint="eastAsia"/>
          <w:b/>
          <w:bCs/>
          <w:sz w:val="22"/>
          <w:szCs w:val="22"/>
        </w:rPr>
        <w:t>ö</w:t>
      </w:r>
      <w:r w:rsidRPr="00277B01">
        <w:rPr>
          <w:rFonts w:ascii="Times New Roman" w:hAnsi="Times New Roman" w:cs="Times New Roman"/>
          <w:b/>
          <w:bCs/>
          <w:sz w:val="22"/>
          <w:szCs w:val="22"/>
        </w:rPr>
        <w:t xml:space="preserve">re Birinci Akabe </w:t>
      </w:r>
      <w:proofErr w:type="spellStart"/>
      <w:r w:rsidRPr="00277B01">
        <w:rPr>
          <w:rFonts w:ascii="Times New Roman" w:hAnsi="Times New Roman" w:cs="Times New Roman"/>
          <w:b/>
          <w:bCs/>
          <w:sz w:val="22"/>
          <w:szCs w:val="22"/>
        </w:rPr>
        <w:t>Biatı</w:t>
      </w:r>
      <w:proofErr w:type="spellEnd"/>
      <w:r w:rsidRPr="00277B01">
        <w:rPr>
          <w:rFonts w:ascii="Times New Roman" w:hAnsi="Times New Roman" w:cs="Times New Roman"/>
          <w:b/>
          <w:bCs/>
          <w:sz w:val="22"/>
          <w:szCs w:val="22"/>
        </w:rPr>
        <w:t xml:space="preserve"> ile İkinci Akabe </w:t>
      </w:r>
      <w:proofErr w:type="spellStart"/>
      <w:r w:rsidRPr="00277B01">
        <w:rPr>
          <w:rFonts w:ascii="Times New Roman" w:hAnsi="Times New Roman" w:cs="Times New Roman"/>
          <w:b/>
          <w:bCs/>
          <w:sz w:val="22"/>
          <w:szCs w:val="22"/>
        </w:rPr>
        <w:t>Biatı</w:t>
      </w:r>
      <w:proofErr w:type="spellEnd"/>
      <w:r w:rsidRPr="00277B01">
        <w:rPr>
          <w:rFonts w:ascii="Times New Roman" w:hAnsi="Times New Roman" w:cs="Times New Roman"/>
          <w:b/>
          <w:bCs/>
          <w:sz w:val="22"/>
          <w:szCs w:val="22"/>
        </w:rPr>
        <w:t xml:space="preserve"> arasındaki benzerlik ve farklılıkları a</w:t>
      </w:r>
      <w:r w:rsidRPr="00277B01">
        <w:rPr>
          <w:rFonts w:ascii="Times New Roman" w:hAnsi="Times New Roman" w:cs="Times New Roman" w:hint="eastAsia"/>
          <w:b/>
          <w:bCs/>
          <w:sz w:val="22"/>
          <w:szCs w:val="22"/>
        </w:rPr>
        <w:t>ç</w:t>
      </w:r>
      <w:r w:rsidRPr="00277B01">
        <w:rPr>
          <w:rFonts w:ascii="Times New Roman" w:hAnsi="Times New Roman" w:cs="Times New Roman"/>
          <w:b/>
          <w:bCs/>
          <w:sz w:val="22"/>
          <w:szCs w:val="22"/>
        </w:rPr>
        <w:t>ıklayınız.</w:t>
      </w:r>
      <w:r>
        <w:rPr>
          <w:rFonts w:ascii="Times New Roman" w:hAnsi="Times New Roman" w:cs="Times New Roman"/>
          <w:b/>
          <w:bCs/>
          <w:sz w:val="22"/>
          <w:szCs w:val="22"/>
        </w:rPr>
        <w:t xml:space="preserve"> 20p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Benzerlikler (10p)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Her iki biat da Medineli Müslümanların Hz. Muhammed’e bağlılıklarını göstermiştir.</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İslam’ın Medine’de güçlenmesine katkı sağlamıştır.</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Farklılıklar (10p)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 xml:space="preserve">Birinci Akabe </w:t>
      </w:r>
      <w:proofErr w:type="spellStart"/>
      <w:r w:rsidRPr="008B3E62">
        <w:rPr>
          <w:rFonts w:ascii="Times New Roman" w:hAnsi="Times New Roman" w:cs="Times New Roman"/>
          <w:bCs/>
          <w:color w:val="FF0000"/>
          <w:sz w:val="22"/>
          <w:szCs w:val="22"/>
        </w:rPr>
        <w:t>Biatı</w:t>
      </w:r>
      <w:proofErr w:type="spellEnd"/>
      <w:r w:rsidRPr="008B3E62">
        <w:rPr>
          <w:rFonts w:ascii="Times New Roman" w:hAnsi="Times New Roman" w:cs="Times New Roman"/>
          <w:bCs/>
          <w:color w:val="FF0000"/>
          <w:sz w:val="22"/>
          <w:szCs w:val="22"/>
        </w:rPr>
        <w:t>: Sadece iman ve ahlaki kurallara uyma sözü verilmiştir; savaş veya koruma sözü yoktur.</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 xml:space="preserve">İkinci Akabe </w:t>
      </w:r>
      <w:proofErr w:type="spellStart"/>
      <w:r w:rsidRPr="008B3E62">
        <w:rPr>
          <w:rFonts w:ascii="Times New Roman" w:hAnsi="Times New Roman" w:cs="Times New Roman"/>
          <w:bCs/>
          <w:color w:val="FF0000"/>
          <w:sz w:val="22"/>
          <w:szCs w:val="22"/>
        </w:rPr>
        <w:t>Biatı</w:t>
      </w:r>
      <w:proofErr w:type="spellEnd"/>
      <w:r w:rsidRPr="008B3E62">
        <w:rPr>
          <w:rFonts w:ascii="Times New Roman" w:hAnsi="Times New Roman" w:cs="Times New Roman"/>
          <w:bCs/>
          <w:color w:val="FF0000"/>
          <w:sz w:val="22"/>
          <w:szCs w:val="22"/>
        </w:rPr>
        <w:t>: Hz. Peygamber’i koruma ve gerekirse onun uğruna savaşma sözü verilmiştir; Hicret sürecini hazırlamıştır.</w:t>
      </w:r>
    </w:p>
    <w:p w:rsidR="008B3E62" w:rsidRDefault="008B3E62" w:rsidP="008B3E62">
      <w:pPr>
        <w:pStyle w:val="Standard"/>
        <w:jc w:val="both"/>
        <w:rPr>
          <w:rFonts w:ascii="Times New Roman" w:hAnsi="Times New Roman" w:cs="Times New Roman"/>
          <w:b/>
          <w:bCs/>
          <w:sz w:val="22"/>
          <w:szCs w:val="22"/>
        </w:rPr>
      </w:pPr>
    </w:p>
    <w:p w:rsidR="008B3E62" w:rsidRPr="00B407B7" w:rsidRDefault="008B3E62" w:rsidP="008B3E62">
      <w:pPr>
        <w:pStyle w:val="Standard"/>
        <w:jc w:val="both"/>
        <w:rPr>
          <w:rFonts w:ascii="Times New Roman" w:hAnsi="Times New Roman" w:cs="Times New Roman"/>
          <w:bCs/>
          <w:sz w:val="22"/>
          <w:szCs w:val="22"/>
        </w:rPr>
      </w:pPr>
    </w:p>
    <w:p w:rsidR="008B3E62" w:rsidRPr="00373111" w:rsidRDefault="008B3E62" w:rsidP="008B3E62">
      <w:pPr>
        <w:jc w:val="both"/>
        <w:rPr>
          <w:rFonts w:cstheme="minorHAnsi" w:hint="eastAsia"/>
          <w:bCs/>
          <w:sz w:val="14"/>
          <w:szCs w:val="14"/>
        </w:rPr>
      </w:pPr>
      <w:r w:rsidRPr="00B407B7">
        <w:rPr>
          <w:rFonts w:ascii="Times New Roman" w:hAnsi="Times New Roman" w:cs="Times New Roman"/>
          <w:sz w:val="16"/>
          <w:szCs w:val="16"/>
        </w:rPr>
        <w:t xml:space="preserve">Öğrenme Çıktısı: </w:t>
      </w:r>
      <w:r w:rsidRPr="00112CA8">
        <w:rPr>
          <w:rFonts w:ascii="Times New Roman" w:hAnsi="Times New Roman" w:cs="Times New Roman"/>
          <w:bCs/>
          <w:sz w:val="16"/>
          <w:szCs w:val="16"/>
        </w:rPr>
        <w:t>9.3.2. Akabe Biatlerini karşılaştırabilme</w:t>
      </w:r>
    </w:p>
    <w:p w:rsidR="008B3E62" w:rsidRPr="00277B01" w:rsidRDefault="008B3E62" w:rsidP="008B3E62">
      <w:pPr>
        <w:pStyle w:val="Standard"/>
        <w:jc w:val="both"/>
        <w:rPr>
          <w:rFonts w:ascii="Times New Roman" w:hAnsi="Times New Roman" w:cs="Times New Roman"/>
          <w:bCs/>
          <w:sz w:val="22"/>
          <w:szCs w:val="22"/>
        </w:rPr>
      </w:pPr>
      <w:r w:rsidRPr="00277B01">
        <w:rPr>
          <w:rFonts w:ascii="Times New Roman" w:hAnsi="Times New Roman" w:cs="Times New Roman"/>
          <w:bCs/>
          <w:sz w:val="22"/>
          <w:szCs w:val="22"/>
        </w:rPr>
        <w:t xml:space="preserve">İslam’ın ilk yıllarında Mekke’de yaşayan Müslümanlar çeşitli zorluklarla karşılaşmıştır. Bu nedenle Medine’den gelen Müslümanlarla yapılan Akabe Biatleri önemli bir dönüm noktası olmuştur. Birinci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Medineliler İslam’ı kabul ederek ahlaki kurallara uyacaklarına söz vermiştir. İkinci Akabe </w:t>
      </w:r>
      <w:proofErr w:type="spellStart"/>
      <w:r w:rsidRPr="00277B01">
        <w:rPr>
          <w:rFonts w:ascii="Times New Roman" w:hAnsi="Times New Roman" w:cs="Times New Roman"/>
          <w:bCs/>
          <w:sz w:val="22"/>
          <w:szCs w:val="22"/>
        </w:rPr>
        <w:t>Biatı’nda</w:t>
      </w:r>
      <w:proofErr w:type="spellEnd"/>
      <w:r w:rsidRPr="00277B01">
        <w:rPr>
          <w:rFonts w:ascii="Times New Roman" w:hAnsi="Times New Roman" w:cs="Times New Roman"/>
          <w:bCs/>
          <w:sz w:val="22"/>
          <w:szCs w:val="22"/>
        </w:rPr>
        <w:t xml:space="preserve"> ise Hz. Peygamber’i koruyacaklarına ve Müslümanlara destek olacaklarına dair söz vermişlerdir. Bu gelişmeler, Müslümanlar için Medine’yi daha g</w:t>
      </w:r>
      <w:r>
        <w:rPr>
          <w:rFonts w:ascii="Times New Roman" w:hAnsi="Times New Roman" w:cs="Times New Roman"/>
          <w:bCs/>
          <w:sz w:val="22"/>
          <w:szCs w:val="22"/>
        </w:rPr>
        <w:t>ü</w:t>
      </w:r>
      <w:r w:rsidRPr="00277B01">
        <w:rPr>
          <w:rFonts w:ascii="Times New Roman" w:hAnsi="Times New Roman" w:cs="Times New Roman"/>
          <w:bCs/>
          <w:sz w:val="22"/>
          <w:szCs w:val="22"/>
        </w:rPr>
        <w:t>venli ve yaşanabilir bir yer hâline getirmiştir.</w:t>
      </w:r>
    </w:p>
    <w:p w:rsidR="008B3E62" w:rsidRDefault="008B3E62" w:rsidP="008B3E62">
      <w:pPr>
        <w:pStyle w:val="Standard"/>
        <w:numPr>
          <w:ilvl w:val="0"/>
          <w:numId w:val="5"/>
        </w:numPr>
        <w:jc w:val="both"/>
        <w:rPr>
          <w:rFonts w:ascii="Times New Roman" w:hAnsi="Times New Roman" w:cs="Times New Roman"/>
          <w:b/>
          <w:bCs/>
          <w:sz w:val="22"/>
          <w:szCs w:val="22"/>
        </w:rPr>
      </w:pPr>
      <w:r w:rsidRPr="00277B01">
        <w:rPr>
          <w:rFonts w:ascii="Times New Roman" w:hAnsi="Times New Roman" w:cs="Times New Roman"/>
          <w:b/>
          <w:bCs/>
          <w:sz w:val="22"/>
          <w:szCs w:val="22"/>
        </w:rPr>
        <w:t>M</w:t>
      </w:r>
      <w:r>
        <w:rPr>
          <w:rFonts w:ascii="Times New Roman" w:hAnsi="Times New Roman" w:cs="Times New Roman"/>
          <w:b/>
          <w:bCs/>
          <w:sz w:val="22"/>
          <w:szCs w:val="22"/>
        </w:rPr>
        <w:t>ü</w:t>
      </w:r>
      <w:r w:rsidRPr="00277B01">
        <w:rPr>
          <w:rFonts w:ascii="Times New Roman" w:hAnsi="Times New Roman" w:cs="Times New Roman"/>
          <w:b/>
          <w:bCs/>
          <w:sz w:val="22"/>
          <w:szCs w:val="22"/>
        </w:rPr>
        <w:t>sl</w:t>
      </w:r>
      <w:r>
        <w:rPr>
          <w:rFonts w:ascii="Times New Roman" w:hAnsi="Times New Roman" w:cs="Times New Roman"/>
          <w:b/>
          <w:bCs/>
          <w:sz w:val="22"/>
          <w:szCs w:val="22"/>
        </w:rPr>
        <w:t>ü</w:t>
      </w:r>
      <w:r w:rsidRPr="00277B01">
        <w:rPr>
          <w:rFonts w:ascii="Times New Roman" w:hAnsi="Times New Roman" w:cs="Times New Roman"/>
          <w:b/>
          <w:bCs/>
          <w:sz w:val="22"/>
          <w:szCs w:val="22"/>
        </w:rPr>
        <w:t>manların Medine</w:t>
      </w:r>
      <w:r w:rsidRPr="00277B01">
        <w:rPr>
          <w:rFonts w:ascii="Times New Roman" w:hAnsi="Times New Roman" w:cs="Times New Roman" w:hint="eastAsia"/>
          <w:b/>
          <w:bCs/>
          <w:sz w:val="22"/>
          <w:szCs w:val="22"/>
        </w:rPr>
        <w:t>’</w:t>
      </w:r>
      <w:proofErr w:type="spellStart"/>
      <w:r w:rsidRPr="00277B01">
        <w:rPr>
          <w:rFonts w:ascii="Times New Roman" w:hAnsi="Times New Roman" w:cs="Times New Roman"/>
          <w:b/>
          <w:bCs/>
          <w:sz w:val="22"/>
          <w:szCs w:val="22"/>
        </w:rPr>
        <w:t>yi</w:t>
      </w:r>
      <w:proofErr w:type="spellEnd"/>
      <w:r w:rsidRPr="00277B01">
        <w:rPr>
          <w:rFonts w:ascii="Times New Roman" w:hAnsi="Times New Roman" w:cs="Times New Roman"/>
          <w:b/>
          <w:bCs/>
          <w:sz w:val="22"/>
          <w:szCs w:val="22"/>
        </w:rPr>
        <w:t xml:space="preserve"> yeni bir yurt edinmek istemelerinde h</w:t>
      </w:r>
      <w:r>
        <w:rPr>
          <w:rFonts w:ascii="Times New Roman" w:hAnsi="Times New Roman" w:cs="Times New Roman"/>
          <w:b/>
          <w:bCs/>
          <w:sz w:val="22"/>
          <w:szCs w:val="22"/>
        </w:rPr>
        <w:t>angi sebepler etkili olmuştur?15p</w:t>
      </w:r>
    </w:p>
    <w:p w:rsidR="008B3E62" w:rsidRDefault="008B3E62" w:rsidP="008B3E62">
      <w:pPr>
        <w:pStyle w:val="Standard"/>
        <w:jc w:val="both"/>
        <w:rPr>
          <w:rFonts w:ascii="Times New Roman" w:hAnsi="Times New Roman" w:cs="Times New Roman"/>
          <w:b/>
          <w:bCs/>
          <w:sz w:val="22"/>
          <w:szCs w:val="22"/>
        </w:rPr>
      </w:pP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Mekke’de baskı ve zulüm (5p)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Sosyal ve ekonomik zorluklar, boykot yılları (5p)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Medine’de farklı kabilelerin bir arada yaşaması ve hoşgörülü ortam (5p)</w:t>
      </w:r>
    </w:p>
    <w:p w:rsidR="008B3E62" w:rsidRDefault="008B3E62" w:rsidP="008B3E62">
      <w:pPr>
        <w:pStyle w:val="Standard"/>
        <w:jc w:val="both"/>
        <w:rPr>
          <w:rFonts w:ascii="Times New Roman" w:hAnsi="Times New Roman" w:cs="Times New Roman"/>
          <w:b/>
          <w:bCs/>
          <w:sz w:val="16"/>
          <w:szCs w:val="16"/>
        </w:rPr>
      </w:pPr>
    </w:p>
    <w:p w:rsidR="008B3E62" w:rsidRPr="00373111" w:rsidRDefault="008B3E62" w:rsidP="008B3E62">
      <w:pPr>
        <w:pStyle w:val="Standard"/>
        <w:jc w:val="both"/>
        <w:rPr>
          <w:rFonts w:ascii="Times New Roman" w:hAnsi="Times New Roman" w:cs="Times New Roman"/>
          <w:b/>
          <w:bCs/>
          <w:sz w:val="16"/>
          <w:szCs w:val="16"/>
        </w:rPr>
      </w:pPr>
    </w:p>
    <w:p w:rsidR="008B3E62" w:rsidRPr="00373111" w:rsidRDefault="008B3E62" w:rsidP="008B3E62">
      <w:pPr>
        <w:pStyle w:val="Standard"/>
        <w:jc w:val="both"/>
        <w:rPr>
          <w:rFonts w:ascii="Times New Roman" w:hAnsi="Times New Roman" w:cs="Times New Roman"/>
          <w:sz w:val="16"/>
          <w:szCs w:val="16"/>
        </w:rPr>
      </w:pPr>
      <w:r w:rsidRPr="00373111">
        <w:rPr>
          <w:rFonts w:ascii="Times New Roman" w:hAnsi="Times New Roman" w:cs="Times New Roman"/>
          <w:sz w:val="16"/>
          <w:szCs w:val="16"/>
        </w:rPr>
        <w:t>9.3.1. Medine’ye hicreti hazırlayan sebepler konusunda genelleme</w:t>
      </w:r>
    </w:p>
    <w:p w:rsidR="008B3E62" w:rsidRPr="00373111" w:rsidRDefault="008B3E62" w:rsidP="008B3E62">
      <w:pPr>
        <w:pStyle w:val="Standard"/>
        <w:jc w:val="both"/>
        <w:rPr>
          <w:rFonts w:ascii="Times New Roman" w:hAnsi="Times New Roman" w:cs="Times New Roman"/>
          <w:bCs/>
          <w:sz w:val="22"/>
          <w:szCs w:val="22"/>
        </w:rPr>
      </w:pPr>
      <w:r w:rsidRPr="00373111">
        <w:rPr>
          <w:rFonts w:ascii="Times New Roman" w:hAnsi="Times New Roman" w:cs="Times New Roman"/>
          <w:bCs/>
          <w:sz w:val="22"/>
          <w:szCs w:val="22"/>
        </w:rPr>
        <w:t>Mekke’de yaşayan Müslümanlar, inançları nedeniyle sosyal ve ekonomik baskılara maruz kalmışlardır. Özellikle boykot yıllarında, Müslümanlar yiyecek ve iş bulmakta güçlük çekmiş, bazı aileler evlerinden dışlanmış ve günlük yaşamları ciddi şekilde zorlaşmıştır. Bu olumsuz koşullar, güvenli ve destekleyici bir çevre arayışını artırmıştır. Medine, farklı kabilelerin bir arada yaşadığı, hoşgörülü ve sosyal dayanışmanın güçlü olduğu bir şehir olarak bu ihtiyaçları karşılayabilecek bir yer olarak öne çıkmıştır. Bu durum, Müslümanların Mekke’den Medine’ye göç etme kararında temel bir etkendir</w:t>
      </w:r>
    </w:p>
    <w:p w:rsidR="008B3E62" w:rsidRDefault="008B3E62" w:rsidP="008B3E62">
      <w:pPr>
        <w:pStyle w:val="Standard"/>
        <w:numPr>
          <w:ilvl w:val="0"/>
          <w:numId w:val="5"/>
        </w:numPr>
        <w:jc w:val="both"/>
        <w:rPr>
          <w:rFonts w:ascii="Times New Roman" w:hAnsi="Times New Roman" w:cs="Times New Roman"/>
          <w:b/>
          <w:bCs/>
          <w:sz w:val="22"/>
          <w:szCs w:val="22"/>
        </w:rPr>
      </w:pPr>
      <w:r w:rsidRPr="00373111">
        <w:rPr>
          <w:rFonts w:ascii="Times New Roman" w:hAnsi="Times New Roman" w:cs="Times New Roman"/>
          <w:b/>
          <w:bCs/>
          <w:sz w:val="22"/>
          <w:szCs w:val="22"/>
        </w:rPr>
        <w:t>Paragrafa g</w:t>
      </w:r>
      <w:r w:rsidRPr="00373111">
        <w:rPr>
          <w:rFonts w:ascii="Times New Roman" w:hAnsi="Times New Roman" w:cs="Times New Roman" w:hint="eastAsia"/>
          <w:b/>
          <w:bCs/>
          <w:sz w:val="22"/>
          <w:szCs w:val="22"/>
        </w:rPr>
        <w:t>ö</w:t>
      </w:r>
      <w:r w:rsidRPr="00373111">
        <w:rPr>
          <w:rFonts w:ascii="Times New Roman" w:hAnsi="Times New Roman" w:cs="Times New Roman"/>
          <w:b/>
          <w:bCs/>
          <w:sz w:val="22"/>
          <w:szCs w:val="22"/>
        </w:rPr>
        <w:t>re M</w:t>
      </w:r>
      <w:r w:rsidRPr="00373111">
        <w:rPr>
          <w:rFonts w:ascii="Times New Roman" w:hAnsi="Times New Roman" w:cs="Times New Roman" w:hint="eastAsia"/>
          <w:b/>
          <w:bCs/>
          <w:sz w:val="22"/>
          <w:szCs w:val="22"/>
        </w:rPr>
        <w:t>ü</w:t>
      </w:r>
      <w:proofErr w:type="spellStart"/>
      <w:r w:rsidRPr="00373111">
        <w:rPr>
          <w:rFonts w:ascii="Times New Roman" w:hAnsi="Times New Roman" w:cs="Times New Roman"/>
          <w:b/>
          <w:bCs/>
          <w:sz w:val="22"/>
          <w:szCs w:val="22"/>
        </w:rPr>
        <w:t>sl</w:t>
      </w:r>
      <w:r>
        <w:rPr>
          <w:rFonts w:ascii="Times New Roman" w:hAnsi="Times New Roman" w:cs="Times New Roman"/>
          <w:b/>
          <w:bCs/>
          <w:sz w:val="22"/>
          <w:szCs w:val="22"/>
        </w:rPr>
        <w:t>ü</w:t>
      </w:r>
      <w:r w:rsidRPr="00373111">
        <w:rPr>
          <w:rFonts w:ascii="Times New Roman" w:hAnsi="Times New Roman" w:cs="Times New Roman"/>
          <w:b/>
          <w:bCs/>
          <w:sz w:val="22"/>
          <w:szCs w:val="22"/>
        </w:rPr>
        <w:t>manların</w:t>
      </w:r>
      <w:proofErr w:type="spellEnd"/>
      <w:r w:rsidRPr="00373111">
        <w:rPr>
          <w:rFonts w:ascii="Times New Roman" w:hAnsi="Times New Roman" w:cs="Times New Roman"/>
          <w:b/>
          <w:bCs/>
          <w:sz w:val="22"/>
          <w:szCs w:val="22"/>
        </w:rPr>
        <w:t xml:space="preserve"> Medine</w:t>
      </w:r>
      <w:r w:rsidRPr="00373111">
        <w:rPr>
          <w:rFonts w:ascii="Times New Roman" w:hAnsi="Times New Roman" w:cs="Times New Roman" w:hint="eastAsia"/>
          <w:b/>
          <w:bCs/>
          <w:sz w:val="22"/>
          <w:szCs w:val="22"/>
        </w:rPr>
        <w:t>’</w:t>
      </w:r>
      <w:r w:rsidRPr="00373111">
        <w:rPr>
          <w:rFonts w:ascii="Times New Roman" w:hAnsi="Times New Roman" w:cs="Times New Roman"/>
          <w:b/>
          <w:bCs/>
          <w:sz w:val="22"/>
          <w:szCs w:val="22"/>
        </w:rPr>
        <w:t>ye g</w:t>
      </w:r>
      <w:r w:rsidRPr="00373111">
        <w:rPr>
          <w:rFonts w:ascii="Times New Roman" w:hAnsi="Times New Roman" w:cs="Times New Roman" w:hint="eastAsia"/>
          <w:b/>
          <w:bCs/>
          <w:sz w:val="22"/>
          <w:szCs w:val="22"/>
        </w:rPr>
        <w:t>öç</w:t>
      </w:r>
      <w:r w:rsidRPr="00373111">
        <w:rPr>
          <w:rFonts w:ascii="Times New Roman" w:hAnsi="Times New Roman" w:cs="Times New Roman"/>
          <w:b/>
          <w:bCs/>
          <w:sz w:val="22"/>
          <w:szCs w:val="22"/>
        </w:rPr>
        <w:t xml:space="preserve"> etmesini zorunlu kılan sebepleri yazınız. </w:t>
      </w:r>
      <w:r>
        <w:rPr>
          <w:rFonts w:ascii="Times New Roman" w:hAnsi="Times New Roman" w:cs="Times New Roman"/>
          <w:b/>
          <w:bCs/>
          <w:sz w:val="22"/>
          <w:szCs w:val="22"/>
        </w:rPr>
        <w:t>15p</w:t>
      </w:r>
    </w:p>
    <w:p w:rsidR="008B3E62" w:rsidRDefault="008B3E62" w:rsidP="008B3E62">
      <w:pPr>
        <w:pStyle w:val="Standard"/>
        <w:jc w:val="both"/>
        <w:rPr>
          <w:rFonts w:ascii="Times New Roman" w:hAnsi="Times New Roman" w:cs="Times New Roman"/>
          <w:b/>
          <w:bCs/>
          <w:sz w:val="22"/>
          <w:szCs w:val="22"/>
        </w:rPr>
      </w:pP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Sosyal ve ekonomik baskılar (5p)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Boykot yıllarında yiyecek ve iş bulmakta güçlük çekmeleri, evlerinden dışlanmaları (5p)</w:t>
      </w: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Güvenli ve destekleyici bir yaşam alanı arayışı; Medine’nin hoşgörülü ve dayanışma dolu olması (5p)</w:t>
      </w: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Cs/>
          <w:sz w:val="22"/>
          <w:szCs w:val="22"/>
        </w:rPr>
      </w:pPr>
      <w:r w:rsidRPr="00373111">
        <w:rPr>
          <w:rFonts w:ascii="Times New Roman" w:hAnsi="Times New Roman" w:cs="Times New Roman"/>
          <w:sz w:val="16"/>
          <w:szCs w:val="16"/>
        </w:rPr>
        <w:t>9.3.1. Medine’ye hicreti hazırlayan sebepler konusunda genelleme</w:t>
      </w:r>
      <w:r w:rsidRPr="00373111">
        <w:rPr>
          <w:rFonts w:ascii="Times New Roman" w:hAnsi="Times New Roman" w:cs="Times New Roman"/>
          <w:bCs/>
          <w:sz w:val="22"/>
          <w:szCs w:val="22"/>
        </w:rPr>
        <w:t xml:space="preserve"> </w:t>
      </w:r>
    </w:p>
    <w:p w:rsidR="008B3E62" w:rsidRDefault="008B3E62" w:rsidP="008B3E62">
      <w:pPr>
        <w:pStyle w:val="Standard"/>
        <w:jc w:val="both"/>
        <w:rPr>
          <w:rFonts w:ascii="Times New Roman" w:hAnsi="Times New Roman" w:cs="Times New Roman"/>
          <w:bCs/>
          <w:sz w:val="22"/>
          <w:szCs w:val="22"/>
        </w:rPr>
      </w:pPr>
      <w:r w:rsidRPr="00373111">
        <w:rPr>
          <w:rFonts w:ascii="Times New Roman" w:hAnsi="Times New Roman" w:cs="Times New Roman"/>
          <w:bCs/>
          <w:sz w:val="22"/>
          <w:szCs w:val="22"/>
        </w:rPr>
        <w:t xml:space="preserve">Mekke’de Müslümanlara uygulanan baskılar, Hz. Muhammed’i güvenli bir yaşam alanı aramaya yöneltmiştir. Bu amaçla önce </w:t>
      </w:r>
      <w:proofErr w:type="spellStart"/>
      <w:r w:rsidRPr="00373111">
        <w:rPr>
          <w:rFonts w:ascii="Times New Roman" w:hAnsi="Times New Roman" w:cs="Times New Roman"/>
          <w:bCs/>
          <w:sz w:val="22"/>
          <w:szCs w:val="22"/>
        </w:rPr>
        <w:t>Taif</w:t>
      </w:r>
      <w:proofErr w:type="spellEnd"/>
      <w:r w:rsidRPr="00373111">
        <w:rPr>
          <w:rFonts w:ascii="Times New Roman" w:hAnsi="Times New Roman" w:cs="Times New Roman"/>
          <w:bCs/>
          <w:sz w:val="22"/>
          <w:szCs w:val="22"/>
        </w:rPr>
        <w:t xml:space="preserve"> şehrine gitmiş, oradaki kabilelerden destek istemiştir. Ancak </w:t>
      </w:r>
      <w:proofErr w:type="spellStart"/>
      <w:r w:rsidRPr="00373111">
        <w:rPr>
          <w:rFonts w:ascii="Times New Roman" w:hAnsi="Times New Roman" w:cs="Times New Roman"/>
          <w:bCs/>
          <w:sz w:val="22"/>
          <w:szCs w:val="22"/>
        </w:rPr>
        <w:t>Taifliler</w:t>
      </w:r>
      <w:proofErr w:type="spellEnd"/>
      <w:r w:rsidRPr="00373111">
        <w:rPr>
          <w:rFonts w:ascii="Times New Roman" w:hAnsi="Times New Roman" w:cs="Times New Roman"/>
          <w:bCs/>
          <w:sz w:val="22"/>
          <w:szCs w:val="22"/>
        </w:rPr>
        <w:t xml:space="preserve"> hem peygamberi hem de Müslümanları kabul etmemiş, onlara kötü davranmışlardır. Bu olumsuz deneyim, Müslümanların güvenli bir yurt edinme ihtiyacını artırmış ve Medine’nin göç için daha uygun bir yer olduğunu fark etmelerine yardımcı olmuştur. </w:t>
      </w:r>
    </w:p>
    <w:p w:rsidR="008B3E62" w:rsidRPr="0046630A" w:rsidRDefault="008B3E62" w:rsidP="008B3E62">
      <w:pPr>
        <w:pStyle w:val="Standard"/>
        <w:numPr>
          <w:ilvl w:val="0"/>
          <w:numId w:val="5"/>
        </w:numPr>
        <w:jc w:val="both"/>
        <w:rPr>
          <w:rFonts w:ascii="Times New Roman" w:hAnsi="Times New Roman" w:cs="Times New Roman"/>
          <w:b/>
          <w:bCs/>
          <w:sz w:val="22"/>
          <w:szCs w:val="22"/>
        </w:rPr>
      </w:pPr>
      <w:r w:rsidRPr="0046630A">
        <w:rPr>
          <w:rFonts w:ascii="Times New Roman" w:hAnsi="Times New Roman" w:cs="Times New Roman" w:hint="eastAsia"/>
          <w:b/>
          <w:bCs/>
          <w:sz w:val="22"/>
          <w:szCs w:val="22"/>
        </w:rPr>
        <w:t>Bu paragrafa göre</w:t>
      </w:r>
      <w:r w:rsidRPr="0046630A">
        <w:rPr>
          <w:rFonts w:ascii="Times New Roman" w:hAnsi="Times New Roman" w:cs="Times New Roman"/>
          <w:b/>
          <w:bCs/>
          <w:sz w:val="22"/>
          <w:szCs w:val="22"/>
        </w:rPr>
        <w:t>;</w:t>
      </w:r>
    </w:p>
    <w:p w:rsidR="008B3E62" w:rsidRPr="0046630A" w:rsidRDefault="008B3E62" w:rsidP="008B3E62">
      <w:pPr>
        <w:pStyle w:val="Standard"/>
        <w:numPr>
          <w:ilvl w:val="0"/>
          <w:numId w:val="3"/>
        </w:numPr>
        <w:jc w:val="both"/>
        <w:rPr>
          <w:rFonts w:ascii="Times New Roman" w:hAnsi="Times New Roman" w:cs="Times New Roman"/>
          <w:bCs/>
          <w:sz w:val="22"/>
          <w:szCs w:val="22"/>
        </w:rPr>
      </w:pPr>
      <w:r w:rsidRPr="00373111">
        <w:rPr>
          <w:rFonts w:ascii="Times New Roman" w:hAnsi="Times New Roman" w:cs="Times New Roman"/>
          <w:b/>
          <w:bCs/>
          <w:sz w:val="22"/>
          <w:szCs w:val="22"/>
        </w:rPr>
        <w:t xml:space="preserve">Hz. Muhammed </w:t>
      </w:r>
      <w:proofErr w:type="spellStart"/>
      <w:r w:rsidRPr="00373111">
        <w:rPr>
          <w:rFonts w:ascii="Times New Roman" w:hAnsi="Times New Roman" w:cs="Times New Roman"/>
          <w:b/>
          <w:bCs/>
          <w:sz w:val="22"/>
          <w:szCs w:val="22"/>
        </w:rPr>
        <w:t>Taif</w:t>
      </w:r>
      <w:proofErr w:type="spellEnd"/>
      <w:r w:rsidRPr="00373111">
        <w:rPr>
          <w:rFonts w:ascii="Times New Roman" w:hAnsi="Times New Roman" w:cs="Times New Roman" w:hint="eastAsia"/>
          <w:b/>
          <w:bCs/>
          <w:sz w:val="22"/>
          <w:szCs w:val="22"/>
        </w:rPr>
        <w:t>’</w:t>
      </w:r>
      <w:r w:rsidRPr="00373111">
        <w:rPr>
          <w:rFonts w:ascii="Times New Roman" w:hAnsi="Times New Roman" w:cs="Times New Roman"/>
          <w:b/>
          <w:bCs/>
          <w:sz w:val="22"/>
          <w:szCs w:val="22"/>
        </w:rPr>
        <w:t>e gitme amacını yazınız.</w:t>
      </w:r>
      <w:r>
        <w:rPr>
          <w:rFonts w:ascii="Times New Roman" w:hAnsi="Times New Roman" w:cs="Times New Roman"/>
          <w:b/>
          <w:bCs/>
          <w:sz w:val="22"/>
          <w:szCs w:val="22"/>
        </w:rPr>
        <w:t xml:space="preserve"> 10p</w:t>
      </w:r>
    </w:p>
    <w:p w:rsidR="008B3E62" w:rsidRDefault="008B3E62" w:rsidP="008B3E62">
      <w:pPr>
        <w:pStyle w:val="Standard"/>
        <w:jc w:val="both"/>
        <w:rPr>
          <w:rFonts w:ascii="Times New Roman" w:hAnsi="Times New Roman" w:cs="Times New Roman"/>
          <w:b/>
          <w:bCs/>
          <w:sz w:val="22"/>
          <w:szCs w:val="22"/>
        </w:rPr>
      </w:pPr>
    </w:p>
    <w:p w:rsidR="008B3E62" w:rsidRPr="008B3E62" w:rsidRDefault="008B3E62" w:rsidP="008B3E62">
      <w:pPr>
        <w:pStyle w:val="Standard"/>
        <w:jc w:val="both"/>
        <w:rPr>
          <w:rFonts w:ascii="Times New Roman" w:hAnsi="Times New Roman" w:cs="Times New Roman"/>
          <w:bCs/>
          <w:color w:val="FF0000"/>
          <w:sz w:val="22"/>
          <w:szCs w:val="22"/>
        </w:rPr>
      </w:pPr>
      <w:r w:rsidRPr="008B3E62">
        <w:rPr>
          <w:rFonts w:ascii="Times New Roman" w:hAnsi="Times New Roman" w:cs="Times New Roman"/>
          <w:bCs/>
          <w:color w:val="FF0000"/>
          <w:sz w:val="22"/>
          <w:szCs w:val="22"/>
        </w:rPr>
        <w:t>Güvenli bir yaşam alanı ve destek bulmak (destek isteyen peygamberin amacı)</w:t>
      </w: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Cs/>
          <w:sz w:val="22"/>
          <w:szCs w:val="22"/>
        </w:rPr>
      </w:pPr>
    </w:p>
    <w:p w:rsidR="008B3E62" w:rsidRPr="0046630A" w:rsidRDefault="008B3E62" w:rsidP="008B3E62">
      <w:pPr>
        <w:pStyle w:val="Standard"/>
        <w:numPr>
          <w:ilvl w:val="0"/>
          <w:numId w:val="3"/>
        </w:numPr>
        <w:jc w:val="both"/>
        <w:rPr>
          <w:rFonts w:ascii="Times New Roman" w:hAnsi="Times New Roman" w:cs="Times New Roman"/>
          <w:bCs/>
          <w:sz w:val="22"/>
          <w:szCs w:val="22"/>
        </w:rPr>
      </w:pPr>
      <w:proofErr w:type="spellStart"/>
      <w:r w:rsidRPr="0046630A">
        <w:rPr>
          <w:rFonts w:ascii="Times New Roman" w:hAnsi="Times New Roman" w:cs="Times New Roman"/>
          <w:b/>
          <w:bCs/>
          <w:sz w:val="22"/>
          <w:szCs w:val="22"/>
        </w:rPr>
        <w:t>Taif</w:t>
      </w:r>
      <w:proofErr w:type="spellEnd"/>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te</w:t>
      </w:r>
      <w:proofErr w:type="spellEnd"/>
      <w:r w:rsidRPr="0046630A">
        <w:rPr>
          <w:rFonts w:ascii="Times New Roman" w:hAnsi="Times New Roman" w:cs="Times New Roman"/>
          <w:b/>
          <w:bCs/>
          <w:sz w:val="22"/>
          <w:szCs w:val="22"/>
        </w:rPr>
        <w:t xml:space="preserve"> yaşanan olumsuz deneyimi kısaca a</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ıklayınız.</w:t>
      </w:r>
      <w:r>
        <w:rPr>
          <w:rFonts w:ascii="Times New Roman" w:hAnsi="Times New Roman" w:cs="Times New Roman"/>
          <w:b/>
          <w:bCs/>
          <w:sz w:val="22"/>
          <w:szCs w:val="22"/>
        </w:rPr>
        <w:t>10p</w:t>
      </w:r>
    </w:p>
    <w:p w:rsidR="008B3E62" w:rsidRDefault="008B3E62" w:rsidP="008B3E62">
      <w:pPr>
        <w:pStyle w:val="Standard"/>
        <w:jc w:val="both"/>
        <w:rPr>
          <w:rFonts w:ascii="Times New Roman" w:hAnsi="Times New Roman" w:cs="Times New Roman"/>
          <w:b/>
          <w:bCs/>
          <w:sz w:val="22"/>
          <w:szCs w:val="22"/>
        </w:rPr>
      </w:pPr>
    </w:p>
    <w:p w:rsidR="008B3E62" w:rsidRPr="008B3E62" w:rsidRDefault="008B3E62" w:rsidP="008B3E62">
      <w:pPr>
        <w:pStyle w:val="Standard"/>
        <w:jc w:val="both"/>
        <w:rPr>
          <w:rFonts w:ascii="Times New Roman" w:hAnsi="Times New Roman" w:cs="Times New Roman"/>
          <w:bCs/>
          <w:color w:val="FF0000"/>
          <w:sz w:val="22"/>
          <w:szCs w:val="22"/>
        </w:rPr>
      </w:pPr>
      <w:proofErr w:type="spellStart"/>
      <w:r w:rsidRPr="008B3E62">
        <w:rPr>
          <w:rFonts w:ascii="Times New Roman" w:hAnsi="Times New Roman" w:cs="Times New Roman"/>
          <w:bCs/>
          <w:color w:val="FF0000"/>
          <w:sz w:val="22"/>
          <w:szCs w:val="22"/>
        </w:rPr>
        <w:t>Taifliler</w:t>
      </w:r>
      <w:proofErr w:type="spellEnd"/>
      <w:r w:rsidRPr="008B3E62">
        <w:rPr>
          <w:rFonts w:ascii="Times New Roman" w:hAnsi="Times New Roman" w:cs="Times New Roman"/>
          <w:bCs/>
          <w:color w:val="FF0000"/>
          <w:sz w:val="22"/>
          <w:szCs w:val="22"/>
        </w:rPr>
        <w:t xml:space="preserve"> Hz. Peygamber’i ve Müslümanları kabul etmemiş, kötü davranmışlardır. Onu taşlayarak şehirden kovmuşlardır.</w:t>
      </w: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Cs/>
          <w:sz w:val="22"/>
          <w:szCs w:val="22"/>
        </w:rPr>
      </w:pPr>
    </w:p>
    <w:p w:rsidR="008B3E62" w:rsidRPr="0074046F" w:rsidRDefault="008B3E62" w:rsidP="008B3E62">
      <w:pPr>
        <w:pStyle w:val="Standard"/>
        <w:numPr>
          <w:ilvl w:val="0"/>
          <w:numId w:val="3"/>
        </w:numPr>
        <w:jc w:val="both"/>
        <w:rPr>
          <w:rFonts w:ascii="Times New Roman" w:hAnsi="Times New Roman" w:cs="Times New Roman"/>
          <w:bCs/>
          <w:sz w:val="22"/>
          <w:szCs w:val="22"/>
        </w:rPr>
      </w:pPr>
      <w:r w:rsidRPr="0046630A">
        <w:rPr>
          <w:rFonts w:ascii="Times New Roman" w:hAnsi="Times New Roman" w:cs="Times New Roman"/>
          <w:b/>
          <w:bCs/>
          <w:sz w:val="22"/>
          <w:szCs w:val="22"/>
        </w:rPr>
        <w:t xml:space="preserve">Paragraftan yola </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ıkarak, neden Medine</w:t>
      </w:r>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nin</w:t>
      </w:r>
      <w:proofErr w:type="spellEnd"/>
      <w:r w:rsidRPr="0046630A">
        <w:rPr>
          <w:rFonts w:ascii="Times New Roman" w:hAnsi="Times New Roman" w:cs="Times New Roman"/>
          <w:b/>
          <w:bCs/>
          <w:sz w:val="22"/>
          <w:szCs w:val="22"/>
        </w:rPr>
        <w:t xml:space="preserve"> g</w:t>
      </w:r>
      <w:r w:rsidRPr="0046630A">
        <w:rPr>
          <w:rFonts w:ascii="Times New Roman" w:hAnsi="Times New Roman" w:cs="Times New Roman" w:hint="eastAsia"/>
          <w:b/>
          <w:bCs/>
          <w:sz w:val="22"/>
          <w:szCs w:val="22"/>
        </w:rPr>
        <w:t>öç</w:t>
      </w:r>
      <w:r w:rsidRPr="0046630A">
        <w:rPr>
          <w:rFonts w:ascii="Times New Roman" w:hAnsi="Times New Roman" w:cs="Times New Roman"/>
          <w:b/>
          <w:bCs/>
          <w:sz w:val="22"/>
          <w:szCs w:val="22"/>
        </w:rPr>
        <w:t xml:space="preserve"> i</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in daha uygun bir yer olduğunu d</w:t>
      </w:r>
      <w:r w:rsidRPr="0046630A">
        <w:rPr>
          <w:rFonts w:ascii="Times New Roman" w:hAnsi="Times New Roman" w:cs="Times New Roman" w:hint="eastAsia"/>
          <w:b/>
          <w:bCs/>
          <w:sz w:val="22"/>
          <w:szCs w:val="22"/>
        </w:rPr>
        <w:t>ü</w:t>
      </w:r>
      <w:r w:rsidRPr="0046630A">
        <w:rPr>
          <w:rFonts w:ascii="Times New Roman" w:hAnsi="Times New Roman" w:cs="Times New Roman"/>
          <w:b/>
          <w:bCs/>
          <w:sz w:val="22"/>
          <w:szCs w:val="22"/>
        </w:rPr>
        <w:t>ş</w:t>
      </w:r>
      <w:r w:rsidRPr="0046630A">
        <w:rPr>
          <w:rFonts w:ascii="Times New Roman" w:hAnsi="Times New Roman" w:cs="Times New Roman" w:hint="eastAsia"/>
          <w:b/>
          <w:bCs/>
          <w:sz w:val="22"/>
          <w:szCs w:val="22"/>
        </w:rPr>
        <w:t>ü</w:t>
      </w:r>
      <w:r w:rsidRPr="0046630A">
        <w:rPr>
          <w:rFonts w:ascii="Times New Roman" w:hAnsi="Times New Roman" w:cs="Times New Roman"/>
          <w:b/>
          <w:bCs/>
          <w:sz w:val="22"/>
          <w:szCs w:val="22"/>
        </w:rPr>
        <w:t>n</w:t>
      </w:r>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yorsunuz</w:t>
      </w:r>
      <w:proofErr w:type="spellEnd"/>
      <w:r w:rsidRPr="0046630A">
        <w:rPr>
          <w:rFonts w:ascii="Times New Roman" w:hAnsi="Times New Roman" w:cs="Times New Roman"/>
          <w:b/>
          <w:bCs/>
          <w:sz w:val="22"/>
          <w:szCs w:val="22"/>
        </w:rPr>
        <w:t xml:space="preserve">? </w:t>
      </w:r>
      <w:r>
        <w:rPr>
          <w:rFonts w:ascii="Times New Roman" w:hAnsi="Times New Roman" w:cs="Times New Roman"/>
          <w:b/>
          <w:bCs/>
          <w:sz w:val="22"/>
          <w:szCs w:val="22"/>
        </w:rPr>
        <w:t>10p</w:t>
      </w:r>
    </w:p>
    <w:p w:rsidR="0074046F" w:rsidRPr="0074046F" w:rsidRDefault="0074046F" w:rsidP="0074046F">
      <w:pPr>
        <w:pStyle w:val="Standard"/>
        <w:jc w:val="both"/>
        <w:rPr>
          <w:rFonts w:ascii="Times New Roman" w:hAnsi="Times New Roman" w:cs="Times New Roman"/>
          <w:bCs/>
          <w:color w:val="FF0000"/>
          <w:sz w:val="22"/>
          <w:szCs w:val="22"/>
        </w:rPr>
      </w:pPr>
    </w:p>
    <w:p w:rsidR="008B3E62" w:rsidRPr="0074046F" w:rsidRDefault="0074046F" w:rsidP="0074046F">
      <w:pPr>
        <w:pStyle w:val="Standard"/>
        <w:jc w:val="both"/>
        <w:rPr>
          <w:rFonts w:ascii="Times New Roman" w:hAnsi="Times New Roman" w:cs="Times New Roman"/>
          <w:bCs/>
          <w:color w:val="FF0000"/>
          <w:sz w:val="22"/>
          <w:szCs w:val="22"/>
        </w:rPr>
      </w:pPr>
      <w:r w:rsidRPr="0074046F">
        <w:rPr>
          <w:rFonts w:ascii="Times New Roman" w:hAnsi="Times New Roman" w:cs="Times New Roman"/>
          <w:bCs/>
          <w:color w:val="FF0000"/>
          <w:sz w:val="22"/>
          <w:szCs w:val="22"/>
        </w:rPr>
        <w:t>Medine’de farklı kabilelerin bir arada yaşaması, hoşgörülü ve dayanışma dolu ortam, güvenli ve yaşanabilir bir şehir olması</w:t>
      </w:r>
    </w:p>
    <w:p w:rsidR="008B3E62" w:rsidRDefault="008B3E62" w:rsidP="0074046F">
      <w:pPr>
        <w:pStyle w:val="Standard"/>
        <w:jc w:val="both"/>
        <w:rPr>
          <w:rFonts w:ascii="Times New Roman" w:hAnsi="Times New Roman" w:cs="Times New Roman"/>
          <w:b/>
          <w:bCs/>
          <w:sz w:val="22"/>
          <w:szCs w:val="22"/>
        </w:rPr>
      </w:pPr>
    </w:p>
    <w:p w:rsidR="008B3E62" w:rsidRDefault="008B3E62" w:rsidP="008B3E62">
      <w:pPr>
        <w:pStyle w:val="Standard"/>
        <w:jc w:val="both"/>
        <w:rPr>
          <w:rFonts w:ascii="Times New Roman" w:hAnsi="Times New Roman" w:cs="Times New Roman"/>
          <w:b/>
          <w:bCs/>
          <w:sz w:val="22"/>
          <w:szCs w:val="22"/>
        </w:rPr>
      </w:pPr>
    </w:p>
    <w:p w:rsidR="008B3E62" w:rsidRPr="0046630A" w:rsidRDefault="008B3E62" w:rsidP="008B3E62">
      <w:pPr>
        <w:pStyle w:val="Standard"/>
        <w:jc w:val="both"/>
        <w:rPr>
          <w:rFonts w:ascii="Times New Roman" w:hAnsi="Times New Roman" w:cs="Times New Roman"/>
          <w:bCs/>
          <w:sz w:val="22"/>
          <w:szCs w:val="22"/>
        </w:rPr>
      </w:pPr>
      <w:r w:rsidRPr="00373111">
        <w:rPr>
          <w:rFonts w:ascii="Times New Roman" w:hAnsi="Times New Roman" w:cs="Times New Roman"/>
          <w:sz w:val="16"/>
          <w:szCs w:val="16"/>
        </w:rPr>
        <w:t>9.3.1. Medine’ye hicreti hazırlayan sebepler konusunda genelleme</w:t>
      </w:r>
      <w:r w:rsidRPr="00373111">
        <w:rPr>
          <w:rFonts w:ascii="Times New Roman" w:hAnsi="Times New Roman" w:cs="Times New Roman"/>
          <w:bCs/>
          <w:sz w:val="22"/>
          <w:szCs w:val="22"/>
        </w:rPr>
        <w:t xml:space="preserve"> </w:t>
      </w:r>
    </w:p>
    <w:p w:rsidR="008B3E62" w:rsidRDefault="008B3E62" w:rsidP="008B3E62">
      <w:pPr>
        <w:pStyle w:val="Standard"/>
        <w:jc w:val="both"/>
        <w:rPr>
          <w:rFonts w:ascii="Times New Roman" w:hAnsi="Times New Roman" w:cs="Times New Roman"/>
          <w:bCs/>
          <w:sz w:val="22"/>
          <w:szCs w:val="22"/>
        </w:rPr>
      </w:pPr>
      <w:r w:rsidRPr="0046630A">
        <w:rPr>
          <w:rFonts w:ascii="Times New Roman" w:hAnsi="Times New Roman" w:cs="Times New Roman"/>
          <w:bCs/>
          <w:sz w:val="22"/>
          <w:szCs w:val="22"/>
        </w:rPr>
        <w:t xml:space="preserve">Mekke’de Müslümanlar, inançlarından dolayı baskı ve zulüm altında yaşamaktaydı. Bu dönemde Hz. Muhammed’e Allah tarafından Miraç olayı yaşatılmıştır. Miraç sırasında peygamber, Müslümanlara büyük bir hediye olarak namazın farz kılınmasını almıştır. Ayrıca bu dönemde Müslümanlara moral ve güç veren Bakara Suresi’nin son ayetleri de </w:t>
      </w:r>
      <w:proofErr w:type="spellStart"/>
      <w:r w:rsidRPr="0046630A">
        <w:rPr>
          <w:rFonts w:ascii="Times New Roman" w:hAnsi="Times New Roman" w:cs="Times New Roman"/>
          <w:bCs/>
          <w:sz w:val="22"/>
          <w:szCs w:val="22"/>
        </w:rPr>
        <w:t>vahyedilmiştir</w:t>
      </w:r>
      <w:proofErr w:type="spellEnd"/>
      <w:r w:rsidRPr="0046630A">
        <w:rPr>
          <w:rFonts w:ascii="Times New Roman" w:hAnsi="Times New Roman" w:cs="Times New Roman"/>
          <w:bCs/>
          <w:sz w:val="22"/>
          <w:szCs w:val="22"/>
        </w:rPr>
        <w:t>. Bu manevi hediyeler ve müjdeler, Hz. Peygamber’e güç ve sabır kazandırmış, Müslümanların moralini yükseltmiş ve inançlarını pekiştirmiştir. Miraç hadisesi, Mekke’deki zorluklar karşısında Müslümanların direncini artıran önemli bir dönüm noktası olmuştur.</w:t>
      </w:r>
    </w:p>
    <w:p w:rsidR="008B3E62" w:rsidRDefault="008B3E62" w:rsidP="008B3E62">
      <w:pPr>
        <w:pStyle w:val="Standard"/>
        <w:numPr>
          <w:ilvl w:val="0"/>
          <w:numId w:val="5"/>
        </w:numPr>
        <w:jc w:val="both"/>
        <w:rPr>
          <w:rFonts w:ascii="Times New Roman" w:hAnsi="Times New Roman" w:cs="Times New Roman"/>
          <w:b/>
          <w:bCs/>
          <w:sz w:val="22"/>
          <w:szCs w:val="22"/>
        </w:rPr>
      </w:pPr>
      <w:r w:rsidRPr="0046630A">
        <w:rPr>
          <w:rFonts w:ascii="Times New Roman" w:hAnsi="Times New Roman" w:cs="Times New Roman"/>
          <w:b/>
          <w:bCs/>
          <w:sz w:val="22"/>
          <w:szCs w:val="22"/>
        </w:rPr>
        <w:t>Paragrafa g</w:t>
      </w:r>
      <w:r w:rsidRPr="0046630A">
        <w:rPr>
          <w:rFonts w:ascii="Times New Roman" w:hAnsi="Times New Roman" w:cs="Times New Roman" w:hint="eastAsia"/>
          <w:b/>
          <w:bCs/>
          <w:sz w:val="22"/>
          <w:szCs w:val="22"/>
        </w:rPr>
        <w:t>ö</w:t>
      </w:r>
      <w:r w:rsidRPr="0046630A">
        <w:rPr>
          <w:rFonts w:ascii="Times New Roman" w:hAnsi="Times New Roman" w:cs="Times New Roman"/>
          <w:b/>
          <w:bCs/>
          <w:sz w:val="22"/>
          <w:szCs w:val="22"/>
        </w:rPr>
        <w:t>re Mira</w:t>
      </w:r>
      <w:r w:rsidRPr="0046630A">
        <w:rPr>
          <w:rFonts w:ascii="Times New Roman" w:hAnsi="Times New Roman" w:cs="Times New Roman" w:hint="eastAsia"/>
          <w:b/>
          <w:bCs/>
          <w:sz w:val="22"/>
          <w:szCs w:val="22"/>
        </w:rPr>
        <w:t>ç</w:t>
      </w:r>
      <w:r w:rsidRPr="0046630A">
        <w:rPr>
          <w:rFonts w:ascii="Times New Roman" w:hAnsi="Times New Roman" w:cs="Times New Roman"/>
          <w:b/>
          <w:bCs/>
          <w:sz w:val="22"/>
          <w:szCs w:val="22"/>
        </w:rPr>
        <w:t xml:space="preserve"> sırasında verilen hediyeler (</w:t>
      </w:r>
      <w:r w:rsidRPr="0046630A">
        <w:rPr>
          <w:rFonts w:ascii="Times New Roman" w:hAnsi="Times New Roman" w:cs="Times New Roman" w:hint="eastAsia"/>
          <w:b/>
          <w:bCs/>
          <w:sz w:val="22"/>
          <w:szCs w:val="22"/>
        </w:rPr>
        <w:t>ö</w:t>
      </w:r>
      <w:r w:rsidRPr="0046630A">
        <w:rPr>
          <w:rFonts w:ascii="Times New Roman" w:hAnsi="Times New Roman" w:cs="Times New Roman"/>
          <w:b/>
          <w:bCs/>
          <w:sz w:val="22"/>
          <w:szCs w:val="22"/>
        </w:rPr>
        <w:t>rneğin namaz farz kılınması) ve Bakara Suresi</w:t>
      </w:r>
      <w:r w:rsidRPr="0046630A">
        <w:rPr>
          <w:rFonts w:ascii="Times New Roman" w:hAnsi="Times New Roman" w:cs="Times New Roman" w:hint="eastAsia"/>
          <w:b/>
          <w:bCs/>
          <w:sz w:val="22"/>
          <w:szCs w:val="22"/>
        </w:rPr>
        <w:t>’</w:t>
      </w:r>
      <w:proofErr w:type="spellStart"/>
      <w:r w:rsidRPr="0046630A">
        <w:rPr>
          <w:rFonts w:ascii="Times New Roman" w:hAnsi="Times New Roman" w:cs="Times New Roman"/>
          <w:b/>
          <w:bCs/>
          <w:sz w:val="22"/>
          <w:szCs w:val="22"/>
        </w:rPr>
        <w:t>nin</w:t>
      </w:r>
      <w:proofErr w:type="spellEnd"/>
      <w:r w:rsidRPr="0046630A">
        <w:rPr>
          <w:rFonts w:ascii="Times New Roman" w:hAnsi="Times New Roman" w:cs="Times New Roman"/>
          <w:b/>
          <w:bCs/>
          <w:sz w:val="22"/>
          <w:szCs w:val="22"/>
        </w:rPr>
        <w:t xml:space="preserve"> son ayetleri Hz. Muhammed</w:t>
      </w:r>
      <w:r w:rsidRPr="0046630A">
        <w:rPr>
          <w:rFonts w:ascii="Times New Roman" w:hAnsi="Times New Roman" w:cs="Times New Roman" w:hint="eastAsia"/>
          <w:b/>
          <w:bCs/>
          <w:sz w:val="22"/>
          <w:szCs w:val="22"/>
        </w:rPr>
        <w:t>’</w:t>
      </w:r>
      <w:r w:rsidRPr="0046630A">
        <w:rPr>
          <w:rFonts w:ascii="Times New Roman" w:hAnsi="Times New Roman" w:cs="Times New Roman"/>
          <w:b/>
          <w:bCs/>
          <w:sz w:val="22"/>
          <w:szCs w:val="22"/>
        </w:rPr>
        <w:t>e ve M</w:t>
      </w:r>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sl</w:t>
      </w:r>
      <w:proofErr w:type="spellEnd"/>
      <w:r w:rsidRPr="0046630A">
        <w:rPr>
          <w:rFonts w:ascii="Times New Roman" w:hAnsi="Times New Roman" w:cs="Times New Roman" w:hint="eastAsia"/>
          <w:b/>
          <w:bCs/>
          <w:sz w:val="22"/>
          <w:szCs w:val="22"/>
        </w:rPr>
        <w:t>ü</w:t>
      </w:r>
      <w:proofErr w:type="spellStart"/>
      <w:r w:rsidRPr="0046630A">
        <w:rPr>
          <w:rFonts w:ascii="Times New Roman" w:hAnsi="Times New Roman" w:cs="Times New Roman"/>
          <w:b/>
          <w:bCs/>
          <w:sz w:val="22"/>
          <w:szCs w:val="22"/>
        </w:rPr>
        <w:t>manlara</w:t>
      </w:r>
      <w:proofErr w:type="spellEnd"/>
      <w:r w:rsidRPr="0046630A">
        <w:rPr>
          <w:rFonts w:ascii="Times New Roman" w:hAnsi="Times New Roman" w:cs="Times New Roman"/>
          <w:b/>
          <w:bCs/>
          <w:sz w:val="22"/>
          <w:szCs w:val="22"/>
        </w:rPr>
        <w:t xml:space="preserve"> nasıl katkı sağlamıştır?</w:t>
      </w:r>
      <w:r>
        <w:rPr>
          <w:rFonts w:ascii="Times New Roman" w:hAnsi="Times New Roman" w:cs="Times New Roman"/>
          <w:b/>
          <w:bCs/>
          <w:sz w:val="22"/>
          <w:szCs w:val="22"/>
        </w:rPr>
        <w:t xml:space="preserve"> 20p </w:t>
      </w:r>
    </w:p>
    <w:p w:rsidR="008B3E62" w:rsidRPr="00B407B7" w:rsidRDefault="008B3E62" w:rsidP="008B3E62">
      <w:pPr>
        <w:pStyle w:val="Standard"/>
        <w:jc w:val="both"/>
        <w:rPr>
          <w:rFonts w:ascii="Times New Roman" w:hAnsi="Times New Roman" w:cs="Times New Roman"/>
          <w:bCs/>
          <w:sz w:val="18"/>
          <w:szCs w:val="18"/>
        </w:rPr>
      </w:pPr>
    </w:p>
    <w:p w:rsidR="008B3E62" w:rsidRDefault="008B3E62" w:rsidP="008B3E62">
      <w:pPr>
        <w:pStyle w:val="Standard"/>
        <w:jc w:val="both"/>
        <w:rPr>
          <w:rFonts w:ascii="Times New Roman" w:hAnsi="Times New Roman" w:cs="Times New Roman"/>
          <w:b/>
        </w:rPr>
      </w:pPr>
    </w:p>
    <w:p w:rsidR="008B3E62" w:rsidRPr="0074046F" w:rsidRDefault="0074046F" w:rsidP="008B3E62">
      <w:pPr>
        <w:pStyle w:val="Standard"/>
        <w:jc w:val="both"/>
        <w:rPr>
          <w:rFonts w:ascii="Times New Roman" w:hAnsi="Times New Roman" w:cs="Times New Roman"/>
          <w:color w:val="FF0000"/>
        </w:rPr>
      </w:pPr>
      <w:r w:rsidRPr="0074046F">
        <w:rPr>
          <w:rFonts w:ascii="Times New Roman" w:hAnsi="Times New Roman" w:cs="Times New Roman"/>
          <w:color w:val="FF0000"/>
        </w:rPr>
        <w:t>“Miraç sırasında verilen hediyelerden biri namazın farz kılınmasıdır; bu Müslümanlara disiplinli ibadet imkânı sağlamıştır. Ayrıca Bakara Suresi’nin son ayetleri Müslümanlara moral ve güven vermiştir. Bu hediyeler Hz. Muhammed’in sabrını ve kararlılığını artırmış, Mekke’deki baskılar karşısında moralini yükseltmiştir. Müslüman topluluğun imanını güçlendirmiş, zorluklara karşı direnç ve birlik kazandırmıştır. Böylece Miraç, hem peygamberin hem de Müslümanların Mekke’deki baskılara karşı sabır ve dayanıklılığını artıran önemli bir dönüm noktası olmuştur.”</w:t>
      </w:r>
    </w:p>
    <w:p w:rsidR="008B3E62" w:rsidRDefault="008B3E62" w:rsidP="008B3E62">
      <w:pPr>
        <w:pStyle w:val="Standard"/>
        <w:jc w:val="both"/>
        <w:rPr>
          <w:rFonts w:ascii="Times New Roman" w:hAnsi="Times New Roman" w:cs="Times New Roman"/>
          <w:b/>
        </w:rPr>
      </w:pPr>
    </w:p>
    <w:p w:rsidR="008B3E62" w:rsidRDefault="008B3E62" w:rsidP="008B3E62">
      <w:pPr>
        <w:pStyle w:val="Standard"/>
        <w:jc w:val="both"/>
        <w:rPr>
          <w:rFonts w:ascii="Times New Roman" w:hAnsi="Times New Roman" w:cs="Times New Roman"/>
          <w:b/>
        </w:rPr>
      </w:pPr>
    </w:p>
    <w:p w:rsidR="008B3E62" w:rsidRDefault="008B3E62" w:rsidP="008B3E62">
      <w:pPr>
        <w:pStyle w:val="Standard"/>
        <w:jc w:val="both"/>
        <w:rPr>
          <w:rFonts w:ascii="Times New Roman" w:hAnsi="Times New Roman" w:cs="Times New Roman"/>
          <w:b/>
        </w:rPr>
      </w:pPr>
    </w:p>
    <w:p w:rsidR="004260B5" w:rsidRDefault="004260B5" w:rsidP="004260B5">
      <w:pPr>
        <w:pStyle w:val="Standard"/>
        <w:jc w:val="both"/>
        <w:rPr>
          <w:rFonts w:ascii="Times New Roman" w:hAnsi="Times New Roman" w:cs="Times New Roman"/>
          <w:b/>
        </w:rPr>
      </w:pPr>
      <w:r>
        <w:rPr>
          <w:rFonts w:ascii="Times New Roman" w:hAnsi="Times New Roman" w:cs="Times New Roman"/>
          <w:b/>
        </w:rPr>
        <w:t>Sultan GÜNEY ERDİN</w:t>
      </w:r>
    </w:p>
    <w:p w:rsidR="004260B5" w:rsidRDefault="004260B5" w:rsidP="004260B5">
      <w:pPr>
        <w:pStyle w:val="Standard"/>
        <w:jc w:val="both"/>
        <w:rPr>
          <w:rFonts w:ascii="Times New Roman" w:hAnsi="Times New Roman" w:cs="Times New Roman"/>
          <w:b/>
        </w:rPr>
      </w:pPr>
      <w:r>
        <w:rPr>
          <w:rFonts w:ascii="Times New Roman" w:hAnsi="Times New Roman" w:cs="Times New Roman"/>
          <w:b/>
        </w:rPr>
        <w:t>Başarılar.</w:t>
      </w:r>
    </w:p>
    <w:p w:rsidR="0046630A" w:rsidRDefault="0046630A" w:rsidP="00621DB0">
      <w:pPr>
        <w:pStyle w:val="Standard"/>
        <w:jc w:val="both"/>
        <w:rPr>
          <w:rFonts w:ascii="Times New Roman" w:hAnsi="Times New Roman" w:cs="Times New Roman"/>
          <w:b/>
        </w:rPr>
      </w:pPr>
    </w:p>
    <w:sectPr w:rsidR="0046630A" w:rsidSect="00471936">
      <w:pgSz w:w="11906" w:h="16838"/>
      <w:pgMar w:top="993" w:right="1417" w:bottom="993"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05952"/>
    <w:multiLevelType w:val="hybridMultilevel"/>
    <w:tmpl w:val="8CFC0BB0"/>
    <w:lvl w:ilvl="0" w:tplc="D92CF3A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19468F"/>
    <w:multiLevelType w:val="hybridMultilevel"/>
    <w:tmpl w:val="2460DA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4A3548"/>
    <w:multiLevelType w:val="hybridMultilevel"/>
    <w:tmpl w:val="631247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69035C6"/>
    <w:multiLevelType w:val="hybridMultilevel"/>
    <w:tmpl w:val="4030FD02"/>
    <w:lvl w:ilvl="0" w:tplc="95F437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9E50E11"/>
    <w:multiLevelType w:val="hybridMultilevel"/>
    <w:tmpl w:val="2460DA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123239"/>
    <w:rsid w:val="00021237"/>
    <w:rsid w:val="000C5CAA"/>
    <w:rsid w:val="00112C6A"/>
    <w:rsid w:val="00112CA8"/>
    <w:rsid w:val="00123239"/>
    <w:rsid w:val="00175A16"/>
    <w:rsid w:val="001A3AF4"/>
    <w:rsid w:val="00277B01"/>
    <w:rsid w:val="00325AD4"/>
    <w:rsid w:val="00357F69"/>
    <w:rsid w:val="00373111"/>
    <w:rsid w:val="003C5B01"/>
    <w:rsid w:val="004260B5"/>
    <w:rsid w:val="0046630A"/>
    <w:rsid w:val="00471936"/>
    <w:rsid w:val="005E0823"/>
    <w:rsid w:val="005F1721"/>
    <w:rsid w:val="00621DB0"/>
    <w:rsid w:val="00636DF6"/>
    <w:rsid w:val="00694AA1"/>
    <w:rsid w:val="00722831"/>
    <w:rsid w:val="0074046F"/>
    <w:rsid w:val="007B211F"/>
    <w:rsid w:val="007D4DB6"/>
    <w:rsid w:val="00815561"/>
    <w:rsid w:val="008B3E62"/>
    <w:rsid w:val="008E51BE"/>
    <w:rsid w:val="009C5CA3"/>
    <w:rsid w:val="00AF2662"/>
    <w:rsid w:val="00B407B7"/>
    <w:rsid w:val="00B45223"/>
    <w:rsid w:val="00C6375C"/>
    <w:rsid w:val="00CE0E57"/>
    <w:rsid w:val="00E35260"/>
    <w:rsid w:val="00E6521B"/>
    <w:rsid w:val="00EC5CDC"/>
    <w:rsid w:val="00EF58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239"/>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123239"/>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table" w:styleId="TabloKlavuzu">
    <w:name w:val="Table Grid"/>
    <w:basedOn w:val="NormalTablo"/>
    <w:uiPriority w:val="39"/>
    <w:rsid w:val="00021237"/>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9C5CA3"/>
    <w:pPr>
      <w:suppressAutoHyphens w:val="0"/>
      <w:autoSpaceDN/>
      <w:spacing w:after="200" w:line="276" w:lineRule="auto"/>
      <w:ind w:left="720"/>
      <w:contextualSpacing/>
      <w:textAlignment w:val="auto"/>
    </w:pPr>
    <w:rPr>
      <w:rFonts w:asciiTheme="minorHAnsi" w:eastAsiaTheme="minorHAnsi" w:hAnsiTheme="minorHAnsi" w:cstheme="minorBidi"/>
      <w:kern w:val="0"/>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1665</TotalTime>
  <Pages>1</Pages>
  <Words>1471</Words>
  <Characters>8386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Sultan Güney</dc:creator>
  <cp:keywords/>
  <dc:description/>
  <cp:lastModifiedBy>Sultan Güney</cp:lastModifiedBy>
  <cp:revision>16</cp:revision>
  <dcterms:created xsi:type="dcterms:W3CDTF">2025-10-25T13:35:00Z</dcterms:created>
  <dcterms:modified xsi:type="dcterms:W3CDTF">2026-03-25T15:24:00Z</dcterms:modified>
</cp:coreProperties>
</file>